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0F3" w:rsidRDefault="00C920F3" w:rsidP="00C920F3">
      <w:pPr>
        <w:ind w:right="-157"/>
        <w:jc w:val="center"/>
        <w:rPr>
          <w:rFonts w:ascii="Arial" w:hAnsi="Arial" w:cs="Arial"/>
          <w:b/>
          <w:color w:val="7F7F7F"/>
          <w:sz w:val="44"/>
          <w:szCs w:val="32"/>
        </w:rPr>
      </w:pPr>
    </w:p>
    <w:p w:rsidR="00C920F3" w:rsidRPr="00C920F3" w:rsidRDefault="00C920F3" w:rsidP="00C920F3">
      <w:pPr>
        <w:ind w:right="-157"/>
        <w:jc w:val="center"/>
        <w:rPr>
          <w:rFonts w:ascii="Arial" w:hAnsi="Arial" w:cs="Arial"/>
          <w:b/>
          <w:color w:val="7F7F7F"/>
          <w:sz w:val="44"/>
          <w:szCs w:val="32"/>
        </w:rPr>
      </w:pPr>
      <w:r w:rsidRPr="00C920F3">
        <w:rPr>
          <w:rFonts w:ascii="Arial" w:hAnsi="Arial" w:cs="Arial"/>
          <w:b/>
          <w:color w:val="7F7F7F"/>
          <w:sz w:val="44"/>
          <w:szCs w:val="32"/>
        </w:rPr>
        <w:t xml:space="preserve">PRIX DES BONNES PRATIQUES </w:t>
      </w:r>
    </w:p>
    <w:p w:rsidR="00C920F3" w:rsidRPr="00C920F3" w:rsidRDefault="00C920F3" w:rsidP="00C920F3">
      <w:pPr>
        <w:ind w:right="-157"/>
        <w:jc w:val="center"/>
        <w:rPr>
          <w:rFonts w:ascii="Arial" w:hAnsi="Arial" w:cs="Arial"/>
          <w:b/>
          <w:color w:val="595959"/>
          <w:sz w:val="20"/>
          <w:szCs w:val="15"/>
        </w:rPr>
      </w:pPr>
      <w:r w:rsidRPr="00C920F3">
        <w:rPr>
          <w:rFonts w:ascii="Arial" w:hAnsi="Arial" w:cs="Arial"/>
          <w:b/>
          <w:color w:val="595959"/>
          <w:sz w:val="28"/>
          <w:szCs w:val="15"/>
        </w:rPr>
        <w:t>Edition 2020-2021</w:t>
      </w:r>
    </w:p>
    <w:p w:rsidR="00541B79" w:rsidRPr="00541B79" w:rsidRDefault="00541B79" w:rsidP="00541B79">
      <w:pPr>
        <w:jc w:val="center"/>
        <w:rPr>
          <w:rFonts w:ascii="Arial" w:hAnsi="Arial" w:cs="Arial"/>
        </w:rPr>
      </w:pPr>
    </w:p>
    <w:p w:rsidR="00C920F3" w:rsidRDefault="00C920F3" w:rsidP="00C920F3">
      <w:pPr>
        <w:tabs>
          <w:tab w:val="left" w:pos="4080"/>
        </w:tabs>
        <w:ind w:right="-157"/>
        <w:jc w:val="center"/>
        <w:rPr>
          <w:rFonts w:ascii="Arial" w:hAnsi="Arial" w:cs="Arial"/>
          <w:b/>
          <w:color w:val="1F497D"/>
          <w:sz w:val="36"/>
        </w:rPr>
      </w:pPr>
    </w:p>
    <w:p w:rsidR="00C920F3" w:rsidRDefault="00C920F3" w:rsidP="00C920F3">
      <w:pPr>
        <w:tabs>
          <w:tab w:val="left" w:pos="4080"/>
        </w:tabs>
        <w:ind w:right="-157"/>
        <w:jc w:val="center"/>
        <w:rPr>
          <w:rFonts w:ascii="Arial" w:hAnsi="Arial" w:cs="Arial"/>
          <w:b/>
          <w:color w:val="1F497D"/>
          <w:sz w:val="36"/>
        </w:rPr>
      </w:pPr>
    </w:p>
    <w:p w:rsidR="00C920F3" w:rsidRDefault="00C920F3" w:rsidP="00C920F3">
      <w:pPr>
        <w:tabs>
          <w:tab w:val="left" w:pos="4080"/>
        </w:tabs>
        <w:ind w:right="-157"/>
        <w:jc w:val="center"/>
        <w:rPr>
          <w:rFonts w:ascii="Arial" w:hAnsi="Arial" w:cs="Arial"/>
          <w:b/>
          <w:color w:val="1F497D"/>
          <w:sz w:val="36"/>
        </w:rPr>
      </w:pPr>
    </w:p>
    <w:p w:rsidR="00C920F3" w:rsidRP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22"/>
          <w:szCs w:val="18"/>
        </w:rPr>
      </w:pPr>
    </w:p>
    <w:p w:rsid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36"/>
        </w:rPr>
      </w:pPr>
      <w:r w:rsidRPr="00C920F3">
        <w:rPr>
          <w:rFonts w:ascii="Arial" w:hAnsi="Arial" w:cs="Arial"/>
          <w:b/>
          <w:color w:val="FFFFFF" w:themeColor="background1"/>
          <w:sz w:val="36"/>
        </w:rPr>
        <w:t xml:space="preserve">---  </w:t>
      </w:r>
      <w:r w:rsidRPr="00C920F3">
        <w:rPr>
          <w:rFonts w:ascii="Arial" w:hAnsi="Arial" w:cs="Arial"/>
          <w:b/>
          <w:color w:val="FFFFFF" w:themeColor="background1"/>
          <w:sz w:val="36"/>
        </w:rPr>
        <w:t>DOSSIER DE CANDIDATURE</w:t>
      </w:r>
      <w:r w:rsidRPr="00C920F3">
        <w:rPr>
          <w:rFonts w:ascii="Arial" w:hAnsi="Arial" w:cs="Arial"/>
          <w:b/>
          <w:color w:val="FFFFFF" w:themeColor="background1"/>
          <w:sz w:val="36"/>
        </w:rPr>
        <w:t xml:space="preserve">  ---</w:t>
      </w:r>
    </w:p>
    <w:p w:rsidR="00C920F3" w:rsidRP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22"/>
          <w:szCs w:val="11"/>
        </w:rPr>
      </w:pPr>
    </w:p>
    <w:p w:rsidR="00C920F3" w:rsidRPr="00541B79" w:rsidRDefault="00C920F3" w:rsidP="00C920F3">
      <w:pPr>
        <w:ind w:right="-157"/>
        <w:jc w:val="center"/>
        <w:rPr>
          <w:rFonts w:ascii="Arial" w:hAnsi="Arial" w:cs="Arial"/>
          <w:b/>
          <w:color w:val="1F497D"/>
          <w:sz w:val="11"/>
          <w:szCs w:val="20"/>
        </w:rPr>
      </w:pPr>
    </w:p>
    <w:p w:rsidR="00541B79" w:rsidRPr="00541B79" w:rsidRDefault="00541B79" w:rsidP="00541B79">
      <w:pPr>
        <w:jc w:val="center"/>
        <w:rPr>
          <w:rFonts w:ascii="Arial" w:hAnsi="Arial" w:cs="Arial"/>
          <w:i/>
          <w:iCs/>
          <w:color w:val="C00000"/>
          <w:sz w:val="21"/>
          <w:szCs w:val="21"/>
        </w:rPr>
      </w:pPr>
      <w:r>
        <w:rPr>
          <w:rFonts w:ascii="Arial" w:hAnsi="Arial" w:cs="Arial"/>
          <w:i/>
          <w:iCs/>
          <w:color w:val="C00000"/>
          <w:sz w:val="21"/>
          <w:szCs w:val="21"/>
        </w:rPr>
        <w:t>À</w:t>
      </w:r>
      <w:r w:rsidRPr="00541B79">
        <w:rPr>
          <w:rFonts w:ascii="Arial" w:hAnsi="Arial" w:cs="Arial"/>
          <w:i/>
          <w:iCs/>
          <w:color w:val="C00000"/>
          <w:sz w:val="21"/>
          <w:szCs w:val="21"/>
        </w:rPr>
        <w:t xml:space="preserve"> retourner complété avant le 1</w:t>
      </w:r>
      <w:r w:rsidRPr="00541B79">
        <w:rPr>
          <w:rFonts w:ascii="Arial" w:hAnsi="Arial" w:cs="Arial"/>
          <w:i/>
          <w:iCs/>
          <w:color w:val="C00000"/>
          <w:sz w:val="21"/>
          <w:szCs w:val="21"/>
          <w:vertAlign w:val="superscript"/>
        </w:rPr>
        <w:t>er</w:t>
      </w:r>
      <w:r w:rsidRPr="00541B79">
        <w:rPr>
          <w:rFonts w:ascii="Arial" w:hAnsi="Arial" w:cs="Arial"/>
          <w:i/>
          <w:iCs/>
          <w:color w:val="C00000"/>
          <w:sz w:val="21"/>
          <w:szCs w:val="21"/>
        </w:rPr>
        <w:t xml:space="preserve"> mars 2021 </w:t>
      </w:r>
      <w:r>
        <w:rPr>
          <w:rFonts w:ascii="Arial" w:hAnsi="Arial" w:cs="Arial"/>
          <w:i/>
          <w:iCs/>
          <w:color w:val="C00000"/>
          <w:sz w:val="21"/>
          <w:szCs w:val="21"/>
        </w:rPr>
        <w:t xml:space="preserve">par mail </w:t>
      </w:r>
      <w:r w:rsidRPr="00541B79">
        <w:rPr>
          <w:rFonts w:ascii="Arial" w:hAnsi="Arial" w:cs="Arial"/>
          <w:i/>
          <w:iCs/>
          <w:color w:val="C00000"/>
          <w:sz w:val="21"/>
          <w:szCs w:val="21"/>
        </w:rPr>
        <w:t xml:space="preserve">à </w:t>
      </w:r>
      <w:hyperlink r:id="rId7" w:history="1">
        <w:r w:rsidRPr="00541B79">
          <w:rPr>
            <w:rStyle w:val="Lienhypertexte"/>
            <w:rFonts w:ascii="Arial" w:hAnsi="Arial" w:cs="Arial"/>
            <w:i/>
            <w:iCs/>
            <w:color w:val="C00000"/>
            <w:sz w:val="21"/>
            <w:szCs w:val="21"/>
          </w:rPr>
          <w:t>prixqualite@francequalite.fr</w:t>
        </w:r>
      </w:hyperlink>
      <w:r w:rsidRPr="00541B79">
        <w:rPr>
          <w:rFonts w:ascii="Arial" w:hAnsi="Arial" w:cs="Arial"/>
          <w:i/>
          <w:iCs/>
          <w:color w:val="C00000"/>
          <w:sz w:val="21"/>
          <w:szCs w:val="21"/>
        </w:rPr>
        <w:t xml:space="preserve"> </w:t>
      </w:r>
    </w:p>
    <w:p w:rsidR="00C920F3" w:rsidRDefault="00C920F3" w:rsidP="00C920F3">
      <w:pPr>
        <w:jc w:val="both"/>
        <w:rPr>
          <w:rFonts w:ascii="Arial" w:hAnsi="Arial" w:cs="Arial"/>
          <w:color w:val="1F497D"/>
          <w:sz w:val="22"/>
        </w:rPr>
      </w:pPr>
    </w:p>
    <w:p w:rsidR="00C920F3" w:rsidRDefault="00C920F3" w:rsidP="00C920F3">
      <w:pPr>
        <w:jc w:val="both"/>
        <w:rPr>
          <w:rFonts w:ascii="Arial" w:hAnsi="Arial" w:cs="Arial"/>
          <w:sz w:val="22"/>
        </w:rPr>
      </w:pPr>
    </w:p>
    <w:p w:rsidR="00C920F3" w:rsidRDefault="00C920F3" w:rsidP="00C920F3">
      <w:pPr>
        <w:jc w:val="both"/>
        <w:rPr>
          <w:rFonts w:ascii="Arial" w:hAnsi="Arial" w:cs="Arial"/>
          <w:sz w:val="22"/>
        </w:rPr>
      </w:pPr>
    </w:p>
    <w:p w:rsidR="00C920F3" w:rsidRDefault="00C920F3" w:rsidP="00C920F3">
      <w:pPr>
        <w:jc w:val="center"/>
        <w:rPr>
          <w:rFonts w:ascii="Arial" w:hAnsi="Arial" w:cs="Arial"/>
          <w:sz w:val="22"/>
        </w:rPr>
      </w:pPr>
      <w:r>
        <w:rPr>
          <w:rFonts w:ascii="Arial" w:hAnsi="Arial" w:cs="Arial"/>
          <w:noProof/>
          <w:sz w:val="22"/>
        </w:rPr>
        <w:drawing>
          <wp:inline distT="0" distB="0" distL="0" distR="0" wp14:anchorId="53595C2A" wp14:editId="26319DB0">
            <wp:extent cx="1614792" cy="1605409"/>
            <wp:effectExtent l="0" t="0" r="0" b="0"/>
            <wp:docPr id="16" name="Image 16"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alimentation, signe, chemis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17" cy="1627504"/>
                    </a:xfrm>
                    <a:prstGeom prst="rect">
                      <a:avLst/>
                    </a:prstGeom>
                  </pic:spPr>
                </pic:pic>
              </a:graphicData>
            </a:graphic>
          </wp:inline>
        </w:drawing>
      </w:r>
    </w:p>
    <w:p w:rsidR="00C920F3" w:rsidRPr="00C920F3" w:rsidRDefault="00C920F3" w:rsidP="00C920F3">
      <w:pPr>
        <w:ind w:right="-53"/>
        <w:jc w:val="center"/>
        <w:rPr>
          <w:rFonts w:ascii="Arial" w:hAnsi="Arial" w:cs="Arial"/>
          <w:sz w:val="36"/>
          <w:szCs w:val="36"/>
        </w:rPr>
      </w:pPr>
    </w:p>
    <w:p w:rsidR="00C920F3" w:rsidRPr="00C920F3" w:rsidRDefault="00C920F3" w:rsidP="00C920F3">
      <w:pPr>
        <w:ind w:right="-53"/>
        <w:jc w:val="center"/>
        <w:rPr>
          <w:rFonts w:ascii="Arial" w:hAnsi="Arial" w:cs="Arial"/>
          <w:b/>
          <w:sz w:val="36"/>
          <w:szCs w:val="36"/>
        </w:rPr>
      </w:pPr>
    </w:p>
    <w:p w:rsidR="00B734C0" w:rsidRPr="00C920F3" w:rsidRDefault="00C920F3" w:rsidP="00C920F3">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jc w:val="center"/>
        <w:rPr>
          <w:rFonts w:ascii="Calibri" w:eastAsia="Calibri" w:hAnsi="Calibri" w:cs="Calibri"/>
          <w:bCs/>
          <w:i/>
          <w:color w:val="595959" w:themeColor="text1" w:themeTint="A6"/>
          <w:sz w:val="36"/>
          <w:szCs w:val="36"/>
        </w:rPr>
      </w:pPr>
      <w:r>
        <w:rPr>
          <w:rFonts w:ascii="Calibri" w:eastAsia="Calibri" w:hAnsi="Calibri" w:cs="Calibri"/>
          <w:bCs/>
          <w:i/>
          <w:color w:val="595959" w:themeColor="text1" w:themeTint="A6"/>
          <w:sz w:val="36"/>
          <w:szCs w:val="36"/>
        </w:rPr>
        <w:t>‘’</w:t>
      </w:r>
      <w:r w:rsidR="00B734C0" w:rsidRPr="00C920F3">
        <w:rPr>
          <w:rFonts w:ascii="Calibri" w:eastAsia="Calibri" w:hAnsi="Calibri" w:cs="Calibri"/>
          <w:bCs/>
          <w:i/>
          <w:color w:val="595959" w:themeColor="text1" w:themeTint="A6"/>
          <w:sz w:val="36"/>
          <w:szCs w:val="36"/>
        </w:rPr>
        <w:t>Un visa pour le monde de la Performance et de l’Excellence</w:t>
      </w:r>
      <w:r>
        <w:rPr>
          <w:rFonts w:ascii="Calibri" w:eastAsia="Calibri" w:hAnsi="Calibri" w:cs="Calibri"/>
          <w:bCs/>
          <w:i/>
          <w:color w:val="595959" w:themeColor="text1" w:themeTint="A6"/>
          <w:sz w:val="36"/>
          <w:szCs w:val="36"/>
        </w:rPr>
        <w:t>‘’</w:t>
      </w:r>
    </w:p>
    <w:p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p>
    <w:p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p>
    <w:p w:rsidR="00FF0812" w:rsidRPr="00477646"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r>
        <w:rPr>
          <w:rFonts w:ascii="Calibri" w:hAnsi="Calibri" w:cs="Calibri"/>
          <w:b/>
          <w:noProof/>
          <w:color w:val="1F497D"/>
          <w:sz w:val="26"/>
          <w:szCs w:val="48"/>
        </w:rPr>
        <mc:AlternateContent>
          <mc:Choice Requires="wps">
            <w:drawing>
              <wp:anchor distT="0" distB="0" distL="114300" distR="114300" simplePos="0" relativeHeight="251659264" behindDoc="1" locked="0" layoutInCell="1" allowOverlap="1">
                <wp:simplePos x="0" y="0"/>
                <wp:positionH relativeFrom="column">
                  <wp:posOffset>-154481</wp:posOffset>
                </wp:positionH>
                <wp:positionV relativeFrom="paragraph">
                  <wp:posOffset>107680</wp:posOffset>
                </wp:positionV>
                <wp:extent cx="6692400" cy="1605064"/>
                <wp:effectExtent l="0" t="0" r="635" b="0"/>
                <wp:wrapNone/>
                <wp:docPr id="9" name="Rectangle : coins arrondis 9"/>
                <wp:cNvGraphicFramePr/>
                <a:graphic xmlns:a="http://schemas.openxmlformats.org/drawingml/2006/main">
                  <a:graphicData uri="http://schemas.microsoft.com/office/word/2010/wordprocessingShape">
                    <wps:wsp>
                      <wps:cNvSpPr/>
                      <wps:spPr>
                        <a:xfrm>
                          <a:off x="0" y="0"/>
                          <a:ext cx="6692400" cy="160506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32C2E" id="Rectangle : coins arrondis 9" o:spid="_x0000_s1026" style="position:absolute;margin-left:-12.15pt;margin-top:8.5pt;width:526.95pt;height:1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" fillcolor="#f2f2f2 [3052]" stroked="f" strokeweight="1pt">
                <v:stroke joinstyle="miter"/>
              </v:roundrect>
            </w:pict>
          </mc:Fallback>
        </mc:AlternateContent>
      </w:r>
    </w:p>
    <w:p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595959" w:themeColor="text1" w:themeTint="A6"/>
          <w:sz w:val="22"/>
          <w:szCs w:val="40"/>
        </w:rPr>
      </w:pPr>
      <w:r w:rsidRPr="00FF0812">
        <w:rPr>
          <w:rFonts w:ascii="Calibri" w:hAnsi="Calibri" w:cs="Calibri"/>
          <w:b/>
          <w:color w:val="595959" w:themeColor="text1" w:themeTint="A6"/>
          <w:sz w:val="22"/>
          <w:szCs w:val="40"/>
        </w:rPr>
        <w:t>Pour remplir ce dossier vous pouvez vous référer aux documents suivants :</w:t>
      </w:r>
    </w:p>
    <w:p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Le Modèle d’Excellence EFQM » publié par l’Afnor</w:t>
      </w:r>
    </w:p>
    <w:p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EFQM 2020 - Le Grand Guide de la mise en œuvre » AFNOR Éditions</w:t>
      </w:r>
    </w:p>
    <w:p w:rsidR="00B734C0"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Light" w:eastAsia="Calibri" w:hAnsi="Calibri Light" w:cs="Calibri Light"/>
          <w:bCs/>
          <w:color w:val="595959" w:themeColor="text1" w:themeTint="A6"/>
          <w:sz w:val="20"/>
          <w:szCs w:val="20"/>
          <w:u w:val="single"/>
        </w:rPr>
      </w:pPr>
      <w:r w:rsidRPr="00FF0812">
        <w:rPr>
          <w:rFonts w:ascii="Calibri" w:hAnsi="Calibri" w:cs="Calibri"/>
          <w:bCs/>
          <w:i/>
          <w:iCs/>
          <w:color w:val="595959" w:themeColor="text1" w:themeTint="A6"/>
          <w:sz w:val="21"/>
          <w:szCs w:val="21"/>
        </w:rPr>
        <w:t>Une version allégée du Modèle EFQM</w:t>
      </w:r>
      <w:r>
        <w:rPr>
          <w:rFonts w:ascii="Calibri" w:hAnsi="Calibri" w:cs="Calibri"/>
          <w:bCs/>
          <w:i/>
          <w:iCs/>
          <w:color w:val="595959" w:themeColor="text1" w:themeTint="A6"/>
          <w:sz w:val="21"/>
          <w:szCs w:val="21"/>
        </w:rPr>
        <w:t>®</w:t>
      </w:r>
      <w:r w:rsidRPr="00FF0812">
        <w:rPr>
          <w:rFonts w:ascii="Calibri" w:hAnsi="Calibri" w:cs="Calibri"/>
          <w:bCs/>
          <w:i/>
          <w:iCs/>
          <w:color w:val="595959" w:themeColor="text1" w:themeTint="A6"/>
          <w:sz w:val="21"/>
          <w:szCs w:val="21"/>
        </w:rPr>
        <w:t xml:space="preserve"> 2020 est </w:t>
      </w:r>
      <w:r>
        <w:rPr>
          <w:rFonts w:ascii="Calibri" w:hAnsi="Calibri" w:cs="Calibri"/>
          <w:bCs/>
          <w:i/>
          <w:iCs/>
          <w:color w:val="595959" w:themeColor="text1" w:themeTint="A6"/>
          <w:sz w:val="21"/>
          <w:szCs w:val="21"/>
        </w:rPr>
        <w:t xml:space="preserve">également </w:t>
      </w:r>
      <w:r w:rsidRPr="00FF0812">
        <w:rPr>
          <w:rFonts w:ascii="Calibri" w:hAnsi="Calibri" w:cs="Calibri"/>
          <w:bCs/>
          <w:i/>
          <w:iCs/>
          <w:color w:val="595959" w:themeColor="text1" w:themeTint="A6"/>
          <w:sz w:val="21"/>
          <w:szCs w:val="21"/>
        </w:rPr>
        <w:t xml:space="preserve">mise à disposition gratuitement via le lien : </w:t>
      </w:r>
      <w:hyperlink r:id="rId9" w:history="1">
        <w:r w:rsidRPr="00FF0812">
          <w:rPr>
            <w:rStyle w:val="Lienhypertexte"/>
            <w:rFonts w:ascii="Calibri Light" w:eastAsia="Calibri" w:hAnsi="Calibri Light" w:cs="Calibri Light"/>
            <w:bCs/>
            <w:color w:val="C00000"/>
            <w:sz w:val="20"/>
            <w:szCs w:val="20"/>
          </w:rPr>
          <w:t>https://marketing.afnor.org/modele-EFQM-gratuit</w:t>
        </w:r>
      </w:hyperlink>
    </w:p>
    <w:p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Light" w:eastAsia="Calibri" w:hAnsi="Calibri Light" w:cs="Calibri Light"/>
          <w:bCs/>
          <w:color w:val="595959" w:themeColor="text1" w:themeTint="A6"/>
          <w:sz w:val="20"/>
          <w:szCs w:val="20"/>
          <w:u w:val="single"/>
        </w:rPr>
      </w:pPr>
    </w:p>
    <w:p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sidRPr="00FF0812">
        <w:rPr>
          <w:rFonts w:ascii="Calibri" w:hAnsi="Calibri" w:cs="Calibri"/>
          <w:bCs/>
          <w:color w:val="595959" w:themeColor="text1" w:themeTint="A6"/>
          <w:sz w:val="22"/>
          <w:szCs w:val="40"/>
        </w:rPr>
        <w:t>France Qualité</w:t>
      </w:r>
      <w:r w:rsidRPr="00FF0812">
        <w:rPr>
          <w:rFonts w:ascii="Calibri" w:hAnsi="Calibri" w:cs="Calibri"/>
          <w:bCs/>
          <w:color w:val="595959" w:themeColor="text1" w:themeTint="A6"/>
          <w:sz w:val="22"/>
          <w:szCs w:val="40"/>
        </w:rPr>
        <w:t xml:space="preserve"> vous propose une assistance pour la compréhension du dossier et du fonctionnement du Prix</w:t>
      </w:r>
      <w:r w:rsidRPr="00FF0812">
        <w:rPr>
          <w:rFonts w:ascii="Calibri" w:hAnsi="Calibri" w:cs="Calibri"/>
          <w:bCs/>
          <w:color w:val="595959" w:themeColor="text1" w:themeTint="A6"/>
          <w:sz w:val="22"/>
          <w:szCs w:val="40"/>
        </w:rPr>
        <w:t> </w:t>
      </w:r>
      <w:r w:rsidRPr="00FF0812">
        <w:rPr>
          <w:rFonts w:ascii="Calibri" w:hAnsi="Calibri" w:cs="Calibri"/>
          <w:bCs/>
          <w:color w:val="595959" w:themeColor="text1" w:themeTint="A6"/>
          <w:sz w:val="20"/>
          <w:szCs w:val="32"/>
        </w:rPr>
        <w:t xml:space="preserve">: </w:t>
      </w:r>
      <w:hyperlink r:id="rId10" w:history="1">
        <w:r w:rsidRPr="00FF0812">
          <w:rPr>
            <w:rFonts w:ascii="Arial" w:hAnsi="Arial" w:cs="Arial"/>
            <w:bCs/>
            <w:color w:val="C00000"/>
            <w:sz w:val="20"/>
            <w:szCs w:val="32"/>
          </w:rPr>
          <w:t>prixqualite@francequalite.fr</w:t>
        </w:r>
      </w:hyperlink>
      <w:r w:rsidRPr="00FF0812">
        <w:rPr>
          <w:rFonts w:ascii="Calibri" w:hAnsi="Calibri" w:cs="Calibri"/>
          <w:bCs/>
          <w:color w:val="595959" w:themeColor="text1" w:themeTint="A6"/>
          <w:sz w:val="20"/>
          <w:szCs w:val="32"/>
        </w:rPr>
        <w:t xml:space="preserve">   </w:t>
      </w:r>
    </w:p>
    <w:p w:rsidR="00C920F3" w:rsidRPr="00FF0812" w:rsidRDefault="00C920F3" w:rsidP="00C920F3">
      <w:pPr>
        <w:spacing w:after="60"/>
        <w:ind w:right="-53"/>
        <w:jc w:val="center"/>
        <w:outlineLvl w:val="0"/>
        <w:rPr>
          <w:rFonts w:ascii="Calibri" w:eastAsia="Calibri" w:hAnsi="Calibri" w:cs="Calibri"/>
          <w:b/>
          <w:color w:val="FFFFFF"/>
        </w:rPr>
      </w:pPr>
    </w:p>
    <w:p w:rsidR="00C920F3" w:rsidRDefault="00C920F3" w:rsidP="00E33F26">
      <w:pPr>
        <w:spacing w:after="60"/>
        <w:ind w:right="231"/>
        <w:jc w:val="center"/>
        <w:outlineLvl w:val="0"/>
        <w:rPr>
          <w:rFonts w:ascii="Calibri" w:hAnsi="Calibri" w:cs="Calibri"/>
          <w:b/>
          <w:bCs/>
          <w:color w:val="auto"/>
          <w:sz w:val="32"/>
          <w:szCs w:val="32"/>
          <w:lang w:eastAsia="fr-FR"/>
        </w:rPr>
      </w:pPr>
      <w:r>
        <w:rPr>
          <w:rFonts w:ascii="Calibri" w:hAnsi="Calibri" w:cs="Calibri"/>
          <w:b/>
          <w:bCs/>
          <w:color w:val="auto"/>
          <w:sz w:val="32"/>
          <w:szCs w:val="32"/>
          <w:lang w:eastAsia="fr-FR"/>
        </w:rPr>
        <w:br w:type="page"/>
      </w:r>
    </w:p>
    <w:p w:rsidR="009F0AC5" w:rsidRPr="00C920F3" w:rsidRDefault="009F0AC5" w:rsidP="00E33F26">
      <w:pPr>
        <w:spacing w:after="60"/>
        <w:ind w:right="231"/>
        <w:jc w:val="center"/>
        <w:outlineLvl w:val="0"/>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lastRenderedPageBreak/>
        <w:t>Votre organisation est performante.</w:t>
      </w:r>
    </w:p>
    <w:p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t>Vous souhaitez valoriser l’une de ses bonnes pratiques ?</w:t>
      </w:r>
    </w:p>
    <w:p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p>
    <w:p w:rsidR="009F0AC5" w:rsidRPr="00C920F3" w:rsidRDefault="009F0AC5" w:rsidP="00E33F26">
      <w:pPr>
        <w:autoSpaceDE w:val="0"/>
        <w:autoSpaceDN w:val="0"/>
        <w:adjustRightInd w:val="0"/>
        <w:spacing w:before="120" w:after="120"/>
        <w:ind w:right="231"/>
        <w:outlineLvl w:val="0"/>
        <w:rPr>
          <w:rFonts w:ascii="Calibri" w:hAnsi="Calibri" w:cs="Calibri"/>
          <w:b/>
          <w:bCs/>
          <w:color w:val="595959" w:themeColor="text1" w:themeTint="A6"/>
          <w:lang w:eastAsia="fr-FR"/>
        </w:rPr>
      </w:pPr>
      <w:r w:rsidRPr="00C920F3">
        <w:rPr>
          <w:rFonts w:ascii="Calibri" w:hAnsi="Calibri" w:cs="Calibri"/>
          <w:b/>
          <w:bCs/>
          <w:color w:val="595959" w:themeColor="text1" w:themeTint="A6"/>
          <w:lang w:eastAsia="fr-FR"/>
        </w:rPr>
        <w:t xml:space="preserve">Les Prix Bonnes Pratiques ont pour objet de reconnaître et primer : </w:t>
      </w:r>
    </w:p>
    <w:p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l'apport d’une bonne pratique construite pour soutenir tous les aspects du management des organisations, y compris la conduite du développement durable,</w:t>
      </w:r>
    </w:p>
    <w:p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la participation des femmes et des hommes qui font progresser les organisations, </w:t>
      </w:r>
    </w:p>
    <w:p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une organisation exemplaire, sur un ou plusieurs critère(s), dès lors que cette organisation s’engage sur la voie de l’amélioration par la qualité et la recherche de performance pour toutes les parties prenantes, </w:t>
      </w:r>
    </w:p>
    <w:p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la rentabilité des investissements </w:t>
      </w:r>
      <w:r w:rsidRPr="00C920F3">
        <w:rPr>
          <w:rFonts w:ascii="Calibri" w:hAnsi="Calibri" w:cs="Calibri"/>
          <w:color w:val="595959" w:themeColor="text1" w:themeTint="A6"/>
        </w:rPr>
        <w:t>mis en œuvre pour garantir l'amélioration</w:t>
      </w:r>
      <w:r w:rsidRPr="00C920F3">
        <w:rPr>
          <w:rFonts w:ascii="Calibri" w:hAnsi="Calibri" w:cs="Calibri"/>
          <w:color w:val="595959" w:themeColor="text1" w:themeTint="A6"/>
          <w:lang w:eastAsia="fr-FR"/>
        </w:rPr>
        <w:t xml:space="preserve">, </w:t>
      </w:r>
    </w:p>
    <w:p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un outil d'auto-évaluation de la politique d'amélioration et de recherche de performance d'une organisation.</w:t>
      </w:r>
    </w:p>
    <w:p w:rsidR="009F0AC5" w:rsidRPr="00C920F3" w:rsidRDefault="009F0AC5" w:rsidP="00E33F26">
      <w:pPr>
        <w:autoSpaceDE w:val="0"/>
        <w:autoSpaceDN w:val="0"/>
        <w:adjustRightInd w:val="0"/>
        <w:spacing w:before="240" w:after="60"/>
        <w:ind w:right="231"/>
        <w:outlineLvl w:val="0"/>
        <w:rPr>
          <w:rFonts w:ascii="Calibri" w:hAnsi="Calibri" w:cs="Calibri"/>
          <w:color w:val="595959" w:themeColor="text1" w:themeTint="A6"/>
        </w:rPr>
      </w:pPr>
      <w:r w:rsidRPr="00C920F3">
        <w:rPr>
          <w:rFonts w:ascii="Calibri" w:hAnsi="Calibri" w:cs="Calibri"/>
          <w:b/>
          <w:bCs/>
          <w:color w:val="595959" w:themeColor="text1" w:themeTint="A6"/>
          <w:lang w:eastAsia="fr-FR"/>
        </w:rPr>
        <w:t>Qu’est-ce qu’une bonne pratique ?</w:t>
      </w:r>
      <w:r w:rsidRPr="00C920F3">
        <w:rPr>
          <w:rFonts w:ascii="Calibri" w:hAnsi="Calibri" w:cs="Calibri"/>
          <w:color w:val="595959" w:themeColor="text1" w:themeTint="A6"/>
          <w:lang w:eastAsia="fr-FR"/>
        </w:rPr>
        <w:t xml:space="preserve"> </w:t>
      </w:r>
    </w:p>
    <w:p w:rsidR="009F0AC5" w:rsidRDefault="009F0AC5" w:rsidP="00E33F26">
      <w:pPr>
        <w:autoSpaceDE w:val="0"/>
        <w:autoSpaceDN w:val="0"/>
        <w:adjustRightInd w:val="0"/>
        <w:spacing w:after="60"/>
        <w:ind w:right="231"/>
        <w:jc w:val="both"/>
        <w:rPr>
          <w:rFonts w:ascii="Calibri" w:hAnsi="Calibri" w:cs="Calibri"/>
          <w:color w:val="595959" w:themeColor="text1" w:themeTint="A6"/>
        </w:rPr>
      </w:pPr>
      <w:r w:rsidRPr="00C920F3">
        <w:rPr>
          <w:rFonts w:ascii="Calibri" w:hAnsi="Calibri" w:cs="Calibri"/>
          <w:color w:val="595959" w:themeColor="text1" w:themeTint="A6"/>
        </w:rPr>
        <w:t>Une bonne pratique est une action structurée, apte à être reproduite, qui a fait ses preuves et qui, par son efficacité</w:t>
      </w:r>
      <w:r w:rsidR="002D4142" w:rsidRPr="00C920F3">
        <w:rPr>
          <w:rFonts w:ascii="Calibri" w:hAnsi="Calibri" w:cs="Calibri"/>
          <w:color w:val="595959" w:themeColor="text1" w:themeTint="A6"/>
        </w:rPr>
        <w:t>,</w:t>
      </w:r>
      <w:r w:rsidRPr="00C920F3">
        <w:rPr>
          <w:rFonts w:ascii="Calibri" w:hAnsi="Calibri" w:cs="Calibri"/>
          <w:color w:val="595959" w:themeColor="text1" w:themeTint="A6"/>
        </w:rPr>
        <w:t xml:space="preserve"> contribue de manière significative à la performance de l'Organisat</w:t>
      </w:r>
      <w:r w:rsidR="008151AF" w:rsidRPr="00C920F3">
        <w:rPr>
          <w:rFonts w:ascii="Calibri" w:hAnsi="Calibri" w:cs="Calibri"/>
          <w:color w:val="595959" w:themeColor="text1" w:themeTint="A6"/>
        </w:rPr>
        <w:t>i</w:t>
      </w:r>
      <w:r w:rsidRPr="00C920F3">
        <w:rPr>
          <w:rFonts w:ascii="Calibri" w:hAnsi="Calibri" w:cs="Calibri"/>
          <w:color w:val="595959" w:themeColor="text1" w:themeTint="A6"/>
        </w:rPr>
        <w:t>on.</w:t>
      </w:r>
    </w:p>
    <w:p w:rsidR="00C920F3" w:rsidRDefault="00C920F3"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rsidR="00EE1E96" w:rsidRPr="00DF0E9C" w:rsidRDefault="00EE1E96" w:rsidP="00EE1E96">
      <w:pPr>
        <w:jc w:val="center"/>
        <w:rPr>
          <w:rFonts w:ascii="Arial" w:hAnsi="Arial" w:cs="Arial"/>
          <w:b/>
          <w:color w:val="595959" w:themeColor="text1" w:themeTint="A6"/>
          <w:sz w:val="36"/>
          <w:szCs w:val="36"/>
        </w:rPr>
      </w:pPr>
      <w:r w:rsidRPr="00DF0E9C">
        <w:rPr>
          <w:rFonts w:ascii="Arial" w:hAnsi="Arial" w:cs="Arial"/>
          <w:b/>
          <w:color w:val="595959" w:themeColor="text1" w:themeTint="A6"/>
          <w:sz w:val="36"/>
          <w:szCs w:val="36"/>
        </w:rPr>
        <w:t>France Qualité • AFQP</w:t>
      </w:r>
    </w:p>
    <w:p w:rsidR="00EE1E96" w:rsidRPr="00DF0E9C" w:rsidRDefault="00EE1E96" w:rsidP="00EE1E96">
      <w:pPr>
        <w:jc w:val="center"/>
        <w:rPr>
          <w:rFonts w:ascii="Arial" w:hAnsi="Arial" w:cs="Arial"/>
          <w:bCs/>
          <w:color w:val="595959" w:themeColor="text1" w:themeTint="A6"/>
          <w:sz w:val="32"/>
          <w:szCs w:val="32"/>
        </w:rPr>
      </w:pPr>
      <w:r w:rsidRPr="00DF0E9C">
        <w:rPr>
          <w:rFonts w:ascii="Arial" w:hAnsi="Arial" w:cs="Arial"/>
          <w:bCs/>
          <w:color w:val="595959" w:themeColor="text1" w:themeTint="A6"/>
          <w:sz w:val="32"/>
          <w:szCs w:val="32"/>
        </w:rPr>
        <w:t>6, Place de la Madeleine</w:t>
      </w:r>
    </w:p>
    <w:p w:rsidR="00EE1E96" w:rsidRPr="00DF0E9C" w:rsidRDefault="00EE1E96" w:rsidP="00EE1E96">
      <w:pPr>
        <w:jc w:val="center"/>
        <w:rPr>
          <w:rFonts w:ascii="Arial" w:hAnsi="Arial" w:cs="Arial"/>
          <w:bCs/>
          <w:color w:val="595959" w:themeColor="text1" w:themeTint="A6"/>
          <w:sz w:val="32"/>
          <w:szCs w:val="32"/>
        </w:rPr>
      </w:pPr>
      <w:r w:rsidRPr="00DF0E9C">
        <w:rPr>
          <w:rFonts w:ascii="Arial" w:hAnsi="Arial" w:cs="Arial"/>
          <w:bCs/>
          <w:color w:val="595959" w:themeColor="text1" w:themeTint="A6"/>
          <w:sz w:val="32"/>
          <w:szCs w:val="32"/>
        </w:rPr>
        <w:t xml:space="preserve">75008 - PARIS </w:t>
      </w:r>
    </w:p>
    <w:p w:rsidR="00EE1E96" w:rsidRPr="00DF0E9C" w:rsidRDefault="00EE1E96" w:rsidP="00EE1E96">
      <w:pPr>
        <w:jc w:val="center"/>
        <w:rPr>
          <w:rFonts w:ascii="Arial" w:hAnsi="Arial" w:cs="Arial"/>
          <w:bCs/>
          <w:color w:val="595959" w:themeColor="text1" w:themeTint="A6"/>
          <w:sz w:val="32"/>
          <w:szCs w:val="32"/>
        </w:rPr>
      </w:pPr>
    </w:p>
    <w:p w:rsidR="00EE1E96" w:rsidRPr="00DF0E9C" w:rsidRDefault="00EE1E96" w:rsidP="00EE1E96">
      <w:pPr>
        <w:jc w:val="center"/>
        <w:rPr>
          <w:rFonts w:ascii="Arial" w:hAnsi="Arial" w:cs="Arial"/>
          <w:bCs/>
          <w:sz w:val="32"/>
          <w:szCs w:val="32"/>
        </w:rPr>
      </w:pPr>
      <w:hyperlink r:id="rId11" w:history="1">
        <w:r w:rsidRPr="00DF0E9C">
          <w:rPr>
            <w:rStyle w:val="Lienhypertexte"/>
            <w:rFonts w:ascii="Arial" w:hAnsi="Arial" w:cs="Arial"/>
            <w:bCs/>
            <w:color w:val="C00000"/>
            <w:sz w:val="32"/>
            <w:szCs w:val="32"/>
          </w:rPr>
          <w:t>prixqualite@francequalite.fr</w:t>
        </w:r>
      </w:hyperlink>
      <w:r w:rsidRPr="00DF0E9C">
        <w:rPr>
          <w:rFonts w:ascii="Arial" w:hAnsi="Arial" w:cs="Arial"/>
          <w:bCs/>
          <w:color w:val="C00000"/>
          <w:sz w:val="32"/>
          <w:szCs w:val="32"/>
        </w:rPr>
        <w:t xml:space="preserve"> </w:t>
      </w:r>
    </w:p>
    <w:p w:rsidR="00EE1E96" w:rsidRPr="00DF0E9C" w:rsidRDefault="00EE1E96" w:rsidP="00EE1E96">
      <w:pPr>
        <w:jc w:val="center"/>
        <w:rPr>
          <w:rFonts w:ascii="Arial" w:hAnsi="Arial" w:cs="Arial"/>
          <w:bCs/>
          <w:sz w:val="32"/>
          <w:szCs w:val="32"/>
        </w:rPr>
      </w:pPr>
    </w:p>
    <w:p w:rsidR="00EE1E96" w:rsidRPr="00DF0E9C" w:rsidRDefault="00EE1E96" w:rsidP="00EE1E96">
      <w:pPr>
        <w:jc w:val="center"/>
        <w:rPr>
          <w:rFonts w:ascii="Arial" w:hAnsi="Arial" w:cs="Arial"/>
          <w:bCs/>
          <w:color w:val="C00000"/>
          <w:sz w:val="32"/>
          <w:szCs w:val="32"/>
          <w:lang w:val="it-IT"/>
        </w:rPr>
      </w:pPr>
      <w:hyperlink r:id="rId12" w:history="1">
        <w:r w:rsidRPr="00DF0E9C">
          <w:rPr>
            <w:rStyle w:val="Lienhypertexte"/>
            <w:rFonts w:ascii="Arial" w:hAnsi="Arial" w:cs="Arial"/>
            <w:bCs/>
            <w:color w:val="C00000"/>
            <w:sz w:val="32"/>
            <w:szCs w:val="32"/>
            <w:lang w:val="it-IT"/>
          </w:rPr>
          <w:t>www.qualiteperformance.org</w:t>
        </w:r>
      </w:hyperlink>
      <w:r w:rsidRPr="00DF0E9C">
        <w:rPr>
          <w:rFonts w:ascii="Arial" w:hAnsi="Arial" w:cs="Arial"/>
          <w:bCs/>
          <w:color w:val="C00000"/>
          <w:sz w:val="32"/>
          <w:szCs w:val="32"/>
          <w:lang w:val="it-IT"/>
        </w:rPr>
        <w:t xml:space="preserve"> </w:t>
      </w:r>
    </w:p>
    <w:p w:rsidR="00EE1E96" w:rsidRPr="00EE1E96" w:rsidRDefault="00EE1E96" w:rsidP="00E33F26">
      <w:pPr>
        <w:autoSpaceDE w:val="0"/>
        <w:autoSpaceDN w:val="0"/>
        <w:adjustRightInd w:val="0"/>
        <w:spacing w:after="60"/>
        <w:ind w:right="231"/>
        <w:jc w:val="both"/>
        <w:rPr>
          <w:rFonts w:ascii="Calibri" w:hAnsi="Calibri" w:cs="Calibri"/>
          <w:color w:val="595959" w:themeColor="text1" w:themeTint="A6"/>
          <w:lang w:val="it-IT"/>
        </w:rPr>
      </w:pPr>
    </w:p>
    <w:p w:rsidR="00C920F3" w:rsidRDefault="00C920F3"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rPr>
          <w:rFonts w:ascii="Calibri" w:hAnsi="Calibri" w:cs="Calibri"/>
          <w:color w:val="auto"/>
        </w:rPr>
      </w:pPr>
      <w:r>
        <w:rPr>
          <w:b/>
          <w:sz w:val="28"/>
        </w:rPr>
        <w:br w:type="page"/>
      </w:r>
    </w:p>
    <w:p w:rsidR="009F0AC5" w:rsidRPr="00C920F3" w:rsidRDefault="00C920F3" w:rsidP="00C920F3">
      <w:pPr>
        <w:shd w:val="clear" w:color="auto" w:fill="595959" w:themeFill="text1" w:themeFillTint="A6"/>
        <w:autoSpaceDE w:val="0"/>
        <w:autoSpaceDN w:val="0"/>
        <w:adjustRightInd w:val="0"/>
        <w:spacing w:after="60"/>
        <w:jc w:val="center"/>
        <w:rPr>
          <w:rFonts w:ascii="Calibri" w:hAnsi="Calibri" w:cs="Calibri"/>
          <w:color w:val="FFFFFF" w:themeColor="background1"/>
          <w:sz w:val="28"/>
          <w:szCs w:val="28"/>
        </w:rPr>
      </w:pPr>
      <w:r w:rsidRPr="00C920F3">
        <w:rPr>
          <w:rFonts w:ascii="Calibri" w:hAnsi="Calibri" w:cs="Calibri"/>
          <w:color w:val="FFFFFF" w:themeColor="background1"/>
          <w:sz w:val="40"/>
          <w:szCs w:val="40"/>
        </w:rPr>
        <w:lastRenderedPageBreak/>
        <w:t>FICHE D’IDENTIT</w:t>
      </w:r>
      <w:r>
        <w:rPr>
          <w:rFonts w:ascii="Calibri" w:hAnsi="Calibri" w:cs="Calibri"/>
          <w:color w:val="FFFFFF" w:themeColor="background1"/>
          <w:sz w:val="40"/>
          <w:szCs w:val="40"/>
        </w:rPr>
        <w:t>É</w:t>
      </w:r>
      <w:r w:rsidRPr="00C920F3">
        <w:rPr>
          <w:rFonts w:ascii="Calibri" w:hAnsi="Calibri" w:cs="Calibri"/>
          <w:color w:val="FFFFFF" w:themeColor="background1"/>
          <w:sz w:val="40"/>
          <w:szCs w:val="40"/>
        </w:rPr>
        <w:t xml:space="preserve"> DE L’ORGANISATION</w:t>
      </w:r>
    </w:p>
    <w:p w:rsidR="00C920F3" w:rsidRDefault="009F0AC5"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36"/>
          <w:szCs w:val="36"/>
        </w:rPr>
      </w:pPr>
      <w:r>
        <w:rPr>
          <w:rFonts w:ascii="Calibri" w:hAnsi="Calibri" w:cs="Calibri"/>
          <w:b/>
          <w:bCs/>
          <w:sz w:val="36"/>
          <w:szCs w:val="36"/>
        </w:rPr>
        <w:t xml:space="preserve"> </w:t>
      </w:r>
    </w:p>
    <w:p w:rsidR="009F0AC5" w:rsidRPr="007B1F0B" w:rsidRDefault="009F0AC5" w:rsidP="0040106A">
      <w:pPr>
        <w:tabs>
          <w:tab w:val="right" w:pos="9923"/>
        </w:tabs>
        <w:outlineLvl w:val="0"/>
        <w:rPr>
          <w:rFonts w:ascii="Calibri" w:hAnsi="Calibri" w:cs="Calibri"/>
          <w:b/>
          <w:bCs/>
          <w:color w:val="595959" w:themeColor="text1" w:themeTint="A6"/>
          <w:sz w:val="28"/>
          <w:szCs w:val="28"/>
        </w:rPr>
      </w:pPr>
      <w:r w:rsidRPr="007B1F0B">
        <w:rPr>
          <w:rFonts w:ascii="Calibri" w:hAnsi="Calibri" w:cs="Calibri"/>
          <w:b/>
          <w:bCs/>
          <w:color w:val="595959" w:themeColor="text1" w:themeTint="A6"/>
          <w:sz w:val="28"/>
          <w:szCs w:val="28"/>
        </w:rPr>
        <w:t xml:space="preserve">Nom de l’organisation candidate </w:t>
      </w:r>
      <w:r w:rsidRPr="007B1F0B">
        <w:rPr>
          <w:rFonts w:ascii="Calibri" w:hAnsi="Calibri" w:cs="Calibri"/>
          <w:color w:val="595959" w:themeColor="text1" w:themeTint="A6"/>
          <w:sz w:val="22"/>
          <w:szCs w:val="22"/>
        </w:rPr>
        <w:t xml:space="preserve">(raison sociale) </w:t>
      </w:r>
      <w:r w:rsidRPr="007B1F0B">
        <w:rPr>
          <w:rFonts w:ascii="Calibri" w:hAnsi="Calibri" w:cs="Calibri"/>
          <w:b/>
          <w:bCs/>
          <w:color w:val="595959" w:themeColor="text1" w:themeTint="A6"/>
          <w:sz w:val="22"/>
          <w:szCs w:val="22"/>
        </w:rPr>
        <w:t>:</w:t>
      </w:r>
      <w:r w:rsidR="007B1F0B">
        <w:rPr>
          <w:rFonts w:ascii="Calibri" w:hAnsi="Calibri" w:cs="Calibri"/>
          <w:b/>
          <w:bCs/>
          <w:color w:val="595959" w:themeColor="text1" w:themeTint="A6"/>
          <w:sz w:val="22"/>
          <w:szCs w:val="22"/>
        </w:rPr>
        <w:t xml:space="preserve"> </w:t>
      </w:r>
      <w:r w:rsidR="007B1F0B" w:rsidRPr="007B1F0B">
        <w:rPr>
          <w:rFonts w:ascii="Calibri" w:hAnsi="Calibri" w:cs="Calibri"/>
          <w:b/>
          <w:bCs/>
          <w:color w:val="595959" w:themeColor="text1" w:themeTint="A6"/>
          <w:sz w:val="22"/>
          <w:szCs w:val="22"/>
          <w:u w:val="single"/>
        </w:rPr>
        <w:tab/>
      </w:r>
    </w:p>
    <w:p w:rsidR="009F0AC5" w:rsidRPr="007B1F0B" w:rsidRDefault="007B1F0B" w:rsidP="0040106A">
      <w:pPr>
        <w:tabs>
          <w:tab w:val="right" w:pos="9923"/>
        </w:tabs>
        <w:rPr>
          <w:rFonts w:ascii="Calibri" w:hAnsi="Calibri" w:cs="Calibri"/>
          <w:b/>
          <w:bCs/>
          <w:color w:val="595959" w:themeColor="text1" w:themeTint="A6"/>
          <w:sz w:val="28"/>
          <w:szCs w:val="28"/>
          <w:u w:val="single"/>
        </w:rPr>
      </w:pPr>
      <w:r w:rsidRPr="007B1F0B">
        <w:rPr>
          <w:rFonts w:ascii="Calibri" w:hAnsi="Calibri" w:cs="Calibri"/>
          <w:b/>
          <w:bCs/>
          <w:color w:val="595959" w:themeColor="text1" w:themeTint="A6"/>
          <w:sz w:val="28"/>
          <w:szCs w:val="28"/>
          <w:u w:val="single"/>
        </w:rPr>
        <w:tab/>
      </w:r>
    </w:p>
    <w:p w:rsidR="0048687D" w:rsidRDefault="009F0AC5" w:rsidP="0040106A">
      <w:pPr>
        <w:tabs>
          <w:tab w:val="right" w:pos="9923"/>
        </w:tabs>
        <w:spacing w:before="120"/>
        <w:outlineLvl w:val="0"/>
        <w:rPr>
          <w:rFonts w:ascii="Calibri" w:hAnsi="Calibri" w:cs="Calibri"/>
          <w:b/>
          <w:bCs/>
          <w:color w:val="595959" w:themeColor="text1" w:themeTint="A6"/>
          <w:sz w:val="22"/>
          <w:szCs w:val="22"/>
          <w:u w:val="single"/>
        </w:rPr>
      </w:pPr>
      <w:r w:rsidRPr="00C920F3">
        <w:rPr>
          <w:rFonts w:ascii="Calibri" w:hAnsi="Calibri" w:cs="Calibri"/>
          <w:b/>
          <w:bCs/>
          <w:color w:val="595959" w:themeColor="text1" w:themeTint="A6"/>
          <w:sz w:val="28"/>
          <w:szCs w:val="28"/>
        </w:rPr>
        <w:t xml:space="preserve">Adresse : </w:t>
      </w:r>
      <w:r w:rsidR="007B1F0B" w:rsidRPr="007B1F0B">
        <w:rPr>
          <w:rFonts w:ascii="Calibri" w:hAnsi="Calibri" w:cs="Calibri"/>
          <w:b/>
          <w:bCs/>
          <w:color w:val="595959" w:themeColor="text1" w:themeTint="A6"/>
          <w:sz w:val="22"/>
          <w:szCs w:val="22"/>
          <w:u w:val="single"/>
        </w:rPr>
        <w:tab/>
      </w:r>
    </w:p>
    <w:p w:rsidR="009F0AC5" w:rsidRPr="00C920F3" w:rsidRDefault="007B1F0B"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rsidR="0040106A" w:rsidRDefault="0040106A" w:rsidP="0040106A">
      <w:pPr>
        <w:tabs>
          <w:tab w:val="right" w:pos="9923"/>
        </w:tabs>
        <w:spacing w:before="120"/>
        <w:outlineLvl w:val="0"/>
        <w:rPr>
          <w:rFonts w:ascii="Calibri" w:hAnsi="Calibri" w:cs="Calibri"/>
          <w:b/>
          <w:bCs/>
          <w:color w:val="595959" w:themeColor="text1" w:themeTint="A6"/>
          <w:sz w:val="22"/>
          <w:szCs w:val="22"/>
          <w:u w:val="single"/>
        </w:rPr>
      </w:pPr>
      <w:r>
        <w:rPr>
          <w:rFonts w:ascii="Calibri" w:hAnsi="Calibri" w:cs="Calibri"/>
          <w:b/>
          <w:bCs/>
          <w:color w:val="595959" w:themeColor="text1" w:themeTint="A6"/>
          <w:sz w:val="28"/>
          <w:szCs w:val="28"/>
        </w:rPr>
        <w:t xml:space="preserve">Activité : </w:t>
      </w:r>
      <w:r w:rsidRPr="00C920F3">
        <w:rPr>
          <w:rFonts w:ascii="Calibri" w:hAnsi="Calibri" w:cs="Calibri"/>
          <w:b/>
          <w:bCs/>
          <w:color w:val="595959" w:themeColor="text1" w:themeTint="A6"/>
          <w:sz w:val="28"/>
          <w:szCs w:val="28"/>
        </w:rPr>
        <w:t xml:space="preserve"> </w:t>
      </w:r>
      <w:r w:rsidRPr="007B1F0B">
        <w:rPr>
          <w:rFonts w:ascii="Calibri" w:hAnsi="Calibri" w:cs="Calibri"/>
          <w:b/>
          <w:bCs/>
          <w:color w:val="595959" w:themeColor="text1" w:themeTint="A6"/>
          <w:sz w:val="22"/>
          <w:szCs w:val="22"/>
          <w:u w:val="single"/>
        </w:rPr>
        <w:tab/>
      </w:r>
    </w:p>
    <w:p w:rsidR="009F0AC5" w:rsidRPr="00C920F3" w:rsidRDefault="0040106A"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rsidR="009F0AC5" w:rsidRPr="00C920F3"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p>
    <w:p w:rsidR="009F0AC5" w:rsidRPr="00C920F3"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r w:rsidRPr="00C920F3">
        <w:rPr>
          <w:rFonts w:ascii="Calibri" w:hAnsi="Calibri" w:cs="Calibri"/>
          <w:b/>
          <w:bCs/>
          <w:color w:val="595959" w:themeColor="text1" w:themeTint="A6"/>
          <w:sz w:val="28"/>
          <w:szCs w:val="28"/>
        </w:rPr>
        <w:t xml:space="preserve">Catégorie </w:t>
      </w:r>
      <w:r w:rsidRPr="00C920F3">
        <w:rPr>
          <w:rFonts w:ascii="Calibri" w:hAnsi="Calibri" w:cs="Calibri"/>
          <w:i/>
          <w:iCs/>
          <w:color w:val="595959" w:themeColor="text1" w:themeTint="A6"/>
          <w:sz w:val="20"/>
          <w:szCs w:val="20"/>
        </w:rPr>
        <w:t>(cocher la case correspondante)</w:t>
      </w:r>
      <w:r w:rsidRPr="00C920F3">
        <w:rPr>
          <w:rFonts w:ascii="Calibri" w:hAnsi="Calibri" w:cs="Calibri"/>
          <w:b/>
          <w:bCs/>
          <w:i/>
          <w:iCs/>
          <w:color w:val="595959" w:themeColor="text1" w:themeTint="A6"/>
          <w:sz w:val="20"/>
          <w:szCs w:val="20"/>
        </w:rPr>
        <w:t> </w:t>
      </w:r>
      <w:r w:rsidRPr="00C920F3">
        <w:rPr>
          <w:rFonts w:ascii="Calibri" w:hAnsi="Calibri" w:cs="Calibri"/>
          <w:b/>
          <w:bCs/>
          <w:color w:val="595959" w:themeColor="text1" w:themeTint="A6"/>
          <w:sz w:val="28"/>
          <w:szCs w:val="28"/>
        </w:rPr>
        <w:t>:</w:t>
      </w:r>
    </w:p>
    <w:p w:rsidR="009F0AC5" w:rsidRPr="00C920F3" w:rsidRDefault="009F0AC5" w:rsidP="0040106A">
      <w:pPr>
        <w:numPr>
          <w:ilvl w:val="0"/>
          <w:numId w:val="2"/>
        </w:numPr>
        <w:spacing w:before="60"/>
        <w:ind w:left="851" w:hanging="425"/>
        <w:rPr>
          <w:rFonts w:ascii="Calibri" w:hAnsi="Calibri" w:cs="Calibri"/>
          <w:color w:val="595959" w:themeColor="text1" w:themeTint="A6"/>
          <w:sz w:val="22"/>
          <w:szCs w:val="22"/>
        </w:rPr>
      </w:pPr>
      <w:r w:rsidRPr="00C920F3">
        <w:rPr>
          <w:rFonts w:ascii="Calibri" w:hAnsi="Calibri" w:cs="Calibri"/>
          <w:color w:val="595959" w:themeColor="text1" w:themeTint="A6"/>
        </w:rPr>
        <w:t xml:space="preserve">Grandes Entreprises de plus de 5000 collaborateurs </w:t>
      </w:r>
      <w:r w:rsidRPr="00C920F3">
        <w:rPr>
          <w:rFonts w:ascii="Calibri" w:hAnsi="Calibri" w:cs="Calibri"/>
          <w:color w:val="595959" w:themeColor="text1" w:themeTint="A6"/>
          <w:sz w:val="22"/>
          <w:szCs w:val="22"/>
        </w:rPr>
        <w:t>(incluant filiales et établissements)</w:t>
      </w:r>
    </w:p>
    <w:p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ETI</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 xml:space="preserve"> (effectif compris entre 250 et à 4999 collaborateurs) </w:t>
      </w:r>
    </w:p>
    <w:p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 xml:space="preserve">PME </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20 et à 249 collaborateurs)</w:t>
      </w:r>
    </w:p>
    <w:p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 xml:space="preserve">TPE </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1 et à 19 collaborateurs)</w:t>
      </w:r>
    </w:p>
    <w:p w:rsidR="009F0AC5"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Services Publics et Associations</w:t>
      </w:r>
    </w:p>
    <w:p w:rsidR="0040106A" w:rsidRDefault="0040106A" w:rsidP="0040106A">
      <w:pPr>
        <w:spacing w:before="60"/>
        <w:rPr>
          <w:rFonts w:ascii="Calibri" w:hAnsi="Calibri" w:cs="Calibri"/>
          <w:color w:val="595959" w:themeColor="text1" w:themeTint="A6"/>
        </w:rPr>
      </w:pPr>
    </w:p>
    <w:p w:rsidR="0040106A" w:rsidRPr="0040106A" w:rsidRDefault="0040106A" w:rsidP="0040106A">
      <w:pPr>
        <w:spacing w:before="60"/>
        <w:rPr>
          <w:rFonts w:ascii="Calibri" w:hAnsi="Calibri" w:cs="Calibri"/>
          <w:color w:val="595959" w:themeColor="text1" w:themeTint="A6"/>
        </w:rPr>
      </w:pPr>
    </w:p>
    <w:p w:rsidR="009F0AC5" w:rsidRDefault="0040106A" w:rsidP="0040106A">
      <w:pPr>
        <w:spacing w:line="276" w:lineRule="auto"/>
        <w:rPr>
          <w:rFonts w:ascii="Calibri" w:hAnsi="Calibri" w:cs="Calibri"/>
          <w:b/>
          <w:bCs/>
          <w:color w:val="595959" w:themeColor="text1" w:themeTint="A6"/>
          <w:sz w:val="32"/>
          <w:szCs w:val="32"/>
        </w:rPr>
      </w:pPr>
      <w:r w:rsidRPr="0040106A">
        <w:rPr>
          <w:rFonts w:ascii="Calibri" w:hAnsi="Calibri" w:cs="Calibri"/>
          <w:b/>
          <w:bCs/>
          <w:color w:val="595959" w:themeColor="text1" w:themeTint="A6"/>
          <w:sz w:val="32"/>
          <w:szCs w:val="32"/>
        </w:rPr>
        <w:t>Contacts</w:t>
      </w:r>
      <w:r>
        <w:rPr>
          <w:rFonts w:ascii="Calibri" w:hAnsi="Calibri" w:cs="Calibri"/>
          <w:b/>
          <w:bCs/>
          <w:color w:val="595959" w:themeColor="text1" w:themeTint="A6"/>
          <w:sz w:val="32"/>
          <w:szCs w:val="32"/>
        </w:rPr>
        <w:t xml:space="preserve"> : </w:t>
      </w:r>
    </w:p>
    <w:p w:rsidR="0040106A" w:rsidRDefault="0040106A" w:rsidP="0040106A">
      <w:pPr>
        <w:spacing w:line="276" w:lineRule="auto"/>
        <w:rPr>
          <w:rFonts w:ascii="Calibri" w:hAnsi="Calibri" w:cs="Calibri"/>
          <w:color w:val="auto"/>
          <w:sz w:val="12"/>
          <w:szCs w:val="12"/>
        </w:rPr>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0A0" w:firstRow="1" w:lastRow="0" w:firstColumn="1" w:lastColumn="0" w:noHBand="0" w:noVBand="0"/>
      </w:tblPr>
      <w:tblGrid>
        <w:gridCol w:w="2376"/>
        <w:gridCol w:w="7938"/>
      </w:tblGrid>
      <w:tr w:rsidR="009F0AC5" w:rsidTr="009F0AC5">
        <w:tc>
          <w:tcPr>
            <w:tcW w:w="10314" w:type="dxa"/>
            <w:gridSpan w:val="2"/>
            <w:tcBorders>
              <w:top w:val="single" w:sz="4" w:space="0" w:color="D9D9D9"/>
              <w:left w:val="single" w:sz="4" w:space="0" w:color="D9D9D9"/>
              <w:bottom w:val="single" w:sz="6" w:space="0" w:color="D9D9D9"/>
              <w:right w:val="single" w:sz="4" w:space="0" w:color="D9D9D9"/>
            </w:tcBorders>
            <w:shd w:val="clear" w:color="auto" w:fill="DAEEF3"/>
            <w:hideMark/>
          </w:tcPr>
          <w:p w:rsidR="009F0AC5" w:rsidRDefault="009F0AC5">
            <w:pPr>
              <w:spacing w:line="276" w:lineRule="auto"/>
              <w:jc w:val="center"/>
              <w:rPr>
                <w:rFonts w:ascii="Calibri" w:eastAsia="?????? Pro W3" w:hAnsi="Calibri" w:cs="Calibri"/>
                <w:b/>
                <w:bCs/>
                <w:color w:val="auto"/>
              </w:rPr>
            </w:pPr>
          </w:p>
        </w:tc>
      </w:tr>
      <w:tr w:rsidR="009F0AC5" w:rsidRPr="0040106A" w:rsidTr="0040106A">
        <w:tc>
          <w:tcPr>
            <w:tcW w:w="1031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hideMark/>
          </w:tcPr>
          <w:p w:rsidR="009F0AC5" w:rsidRPr="0040106A" w:rsidRDefault="009F0AC5">
            <w:pPr>
              <w:spacing w:line="276" w:lineRule="auto"/>
              <w:rPr>
                <w:rFonts w:ascii="Calibri" w:eastAsia="?????? Pro W3" w:hAnsi="Calibri" w:cs="Calibri"/>
                <w:b/>
                <w:bCs/>
                <w:i/>
                <w:iCs/>
                <w:color w:val="595959" w:themeColor="text1" w:themeTint="A6"/>
              </w:rPr>
            </w:pPr>
            <w:r w:rsidRPr="0040106A">
              <w:rPr>
                <w:rFonts w:ascii="Calibri" w:hAnsi="Calibri" w:cs="Calibri"/>
                <w:b/>
                <w:bCs/>
                <w:i/>
                <w:iCs/>
                <w:color w:val="595959" w:themeColor="text1" w:themeTint="A6"/>
              </w:rPr>
              <w:t>Dirigeant</w:t>
            </w:r>
          </w:p>
        </w:tc>
      </w:tr>
      <w:tr w:rsidR="009F0AC5" w:rsidTr="0040106A">
        <w:trPr>
          <w:trHeight w:val="438"/>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16"/>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22"/>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00"/>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 xml:space="preserve">Tél :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05"/>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RPr="0040106A" w:rsidTr="0040106A">
        <w:tc>
          <w:tcPr>
            <w:tcW w:w="1031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vAlign w:val="center"/>
            <w:hideMark/>
          </w:tcPr>
          <w:p w:rsidR="009F0AC5" w:rsidRPr="0040106A" w:rsidRDefault="009F0AC5">
            <w:pPr>
              <w:spacing w:line="276" w:lineRule="auto"/>
              <w:rPr>
                <w:rFonts w:ascii="Calibri" w:eastAsia="?????? Pro W3" w:hAnsi="Calibri" w:cs="Calibri"/>
                <w:i/>
                <w:iCs/>
                <w:color w:val="595959" w:themeColor="text1" w:themeTint="A6"/>
              </w:rPr>
            </w:pPr>
            <w:r w:rsidRPr="0040106A">
              <w:rPr>
                <w:rFonts w:ascii="Calibri" w:hAnsi="Calibri" w:cs="Calibri"/>
                <w:b/>
                <w:bCs/>
                <w:i/>
                <w:iCs/>
                <w:color w:val="595959" w:themeColor="text1" w:themeTint="A6"/>
              </w:rPr>
              <w:t xml:space="preserve">Personne à contacter pour le dossier « Bonne Pratique »  </w:t>
            </w:r>
            <w:r w:rsidRPr="0040106A">
              <w:rPr>
                <w:rFonts w:ascii="Calibri" w:hAnsi="Calibri" w:cs="Calibri"/>
                <w:i/>
                <w:iCs/>
                <w:color w:val="595959" w:themeColor="text1" w:themeTint="A6"/>
              </w:rPr>
              <w:t>(si différente)</w:t>
            </w:r>
          </w:p>
        </w:tc>
      </w:tr>
      <w:tr w:rsidR="009F0AC5" w:rsidTr="0040106A">
        <w:trPr>
          <w:trHeight w:val="386"/>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05"/>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26"/>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04"/>
        </w:trPr>
        <w:tc>
          <w:tcPr>
            <w:tcW w:w="2376" w:type="dxa"/>
            <w:tcBorders>
              <w:top w:val="single" w:sz="6" w:space="0" w:color="D9D9D9"/>
              <w:left w:val="single" w:sz="4" w:space="0" w:color="D9D9D9"/>
              <w:bottom w:val="single" w:sz="6"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Tél :</w:t>
            </w:r>
          </w:p>
        </w:tc>
        <w:tc>
          <w:tcPr>
            <w:tcW w:w="7938" w:type="dxa"/>
            <w:tcBorders>
              <w:top w:val="single" w:sz="6" w:space="0" w:color="D9D9D9"/>
              <w:left w:val="single" w:sz="6" w:space="0" w:color="D9D9D9"/>
              <w:bottom w:val="single" w:sz="6"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r w:rsidR="009F0AC5" w:rsidTr="0040106A">
        <w:trPr>
          <w:trHeight w:val="409"/>
        </w:trPr>
        <w:tc>
          <w:tcPr>
            <w:tcW w:w="2376" w:type="dxa"/>
            <w:tcBorders>
              <w:top w:val="single" w:sz="6" w:space="0" w:color="D9D9D9"/>
              <w:left w:val="single" w:sz="4" w:space="0" w:color="D9D9D9"/>
              <w:bottom w:val="single" w:sz="4" w:space="0" w:color="D9D9D9"/>
              <w:right w:val="single" w:sz="6" w:space="0" w:color="D9D9D9"/>
            </w:tcBorders>
            <w:vAlign w:val="center"/>
            <w:hideMark/>
          </w:tcPr>
          <w:p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938" w:type="dxa"/>
            <w:tcBorders>
              <w:top w:val="single" w:sz="6" w:space="0" w:color="D9D9D9"/>
              <w:left w:val="single" w:sz="6" w:space="0" w:color="D9D9D9"/>
              <w:bottom w:val="single" w:sz="4" w:space="0" w:color="D9D9D9"/>
              <w:right w:val="single" w:sz="4" w:space="0" w:color="D9D9D9"/>
            </w:tcBorders>
            <w:vAlign w:val="center"/>
          </w:tcPr>
          <w:p w:rsidR="009F0AC5" w:rsidRDefault="009F0AC5">
            <w:pPr>
              <w:spacing w:line="276" w:lineRule="auto"/>
              <w:rPr>
                <w:rFonts w:ascii="Calibri" w:eastAsia="?????? Pro W3" w:hAnsi="Calibri" w:cs="Calibri"/>
                <w:color w:val="auto"/>
              </w:rPr>
            </w:pPr>
          </w:p>
        </w:tc>
      </w:tr>
    </w:tbl>
    <w:p w:rsidR="0016669C" w:rsidRPr="002E4AEA" w:rsidRDefault="0016669C" w:rsidP="009F0AC5">
      <w:pPr>
        <w:pBdr>
          <w:left w:val="single" w:sz="18" w:space="4" w:color="1F497D"/>
        </w:pBdr>
        <w:rPr>
          <w:rFonts w:ascii="Arial" w:hAnsi="Arial" w:cs="Arial"/>
          <w:szCs w:val="28"/>
        </w:rPr>
      </w:pPr>
    </w:p>
    <w:p w:rsidR="00C20231" w:rsidRDefault="00061B1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Pr>
          <w:rFonts w:ascii="Arial" w:hAnsi="Arial"/>
          <w:b/>
        </w:rPr>
      </w:pPr>
      <w:r>
        <w:rPr>
          <w:rFonts w:ascii="Arial" w:hAnsi="Arial"/>
          <w:b/>
        </w:rPr>
        <w:br w:type="page"/>
      </w:r>
    </w:p>
    <w:p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w:t>
      </w:r>
      <w:r w:rsidR="00617966" w:rsidRPr="0040106A">
        <w:rPr>
          <w:rFonts w:ascii="Calibri" w:hAnsi="Calibri" w:cs="Calibri"/>
          <w:color w:val="FFFFFF" w:themeColor="background1"/>
          <w:sz w:val="40"/>
          <w:szCs w:val="40"/>
        </w:rPr>
        <w:t>1</w:t>
      </w:r>
      <w:r w:rsidR="0040106A">
        <w:rPr>
          <w:rFonts w:ascii="Calibri" w:hAnsi="Calibri" w:cs="Calibri"/>
          <w:color w:val="FFFFFF" w:themeColor="background1"/>
          <w:sz w:val="40"/>
          <w:szCs w:val="40"/>
        </w:rPr>
        <w:t xml:space="preserve"> </w:t>
      </w:r>
      <w:r w:rsidR="00617966" w:rsidRPr="0040106A">
        <w:rPr>
          <w:rFonts w:ascii="Calibri" w:hAnsi="Calibri" w:cs="Calibri"/>
          <w:color w:val="FFFFFF" w:themeColor="background1"/>
          <w:sz w:val="40"/>
          <w:szCs w:val="40"/>
        </w:rPr>
        <w:t xml:space="preserve"> •</w:t>
      </w:r>
      <w:r w:rsidRPr="0040106A">
        <w:rPr>
          <w:rFonts w:ascii="Calibri" w:hAnsi="Calibri" w:cs="Calibri"/>
          <w:color w:val="FFFFFF" w:themeColor="background1"/>
          <w:sz w:val="40"/>
          <w:szCs w:val="40"/>
        </w:rPr>
        <w:t xml:space="preserve"> </w:t>
      </w:r>
      <w:r w:rsidR="0040106A">
        <w:rPr>
          <w:rFonts w:ascii="Calibri" w:hAnsi="Calibri" w:cs="Calibri"/>
          <w:color w:val="FFFFFF" w:themeColor="background1"/>
          <w:sz w:val="40"/>
          <w:szCs w:val="40"/>
        </w:rPr>
        <w:t xml:space="preserve"> </w:t>
      </w:r>
      <w:r w:rsidRPr="0040106A">
        <w:rPr>
          <w:rFonts w:ascii="Calibri" w:hAnsi="Calibri" w:cs="Calibri"/>
          <w:color w:val="FFFFFF" w:themeColor="background1"/>
          <w:sz w:val="40"/>
          <w:szCs w:val="40"/>
        </w:rPr>
        <w:t>Présentation générale</w:t>
      </w:r>
      <w:r w:rsidR="00061B15" w:rsidRPr="0040106A">
        <w:rPr>
          <w:rFonts w:ascii="Calibri" w:hAnsi="Calibri" w:cs="Calibri"/>
          <w:color w:val="FFFFFF" w:themeColor="background1"/>
          <w:sz w:val="40"/>
          <w:szCs w:val="40"/>
        </w:rPr>
        <w:t xml:space="preserve"> de l’</w:t>
      </w:r>
      <w:r w:rsidR="0040106A">
        <w:rPr>
          <w:rFonts w:ascii="Calibri" w:hAnsi="Calibri" w:cs="Calibri"/>
          <w:color w:val="FFFFFF" w:themeColor="background1"/>
          <w:sz w:val="40"/>
          <w:szCs w:val="40"/>
        </w:rPr>
        <w:t>o</w:t>
      </w:r>
      <w:r w:rsidR="00061B15" w:rsidRPr="0040106A">
        <w:rPr>
          <w:rFonts w:ascii="Calibri" w:hAnsi="Calibri" w:cs="Calibri"/>
          <w:color w:val="FFFFFF" w:themeColor="background1"/>
          <w:sz w:val="40"/>
          <w:szCs w:val="40"/>
        </w:rPr>
        <w:t>rganisation</w:t>
      </w:r>
      <w:r w:rsidRPr="0040106A">
        <w:rPr>
          <w:rFonts w:ascii="Calibri" w:hAnsi="Calibri" w:cs="Calibri"/>
          <w:color w:val="FFFFFF" w:themeColor="background1"/>
          <w:sz w:val="40"/>
          <w:szCs w:val="40"/>
        </w:rPr>
        <w:t> </w:t>
      </w:r>
    </w:p>
    <w:p w:rsidR="00C20231" w:rsidRPr="0040106A" w:rsidRDefault="0016669C"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i/>
          <w:iCs/>
          <w:color w:val="C00000"/>
        </w:rPr>
      </w:pPr>
      <w:r w:rsidRPr="0040106A">
        <w:rPr>
          <w:rFonts w:ascii="Calibri" w:hAnsi="Calibri" w:cs="Calibri"/>
          <w:bCs/>
          <w:i/>
          <w:iCs/>
          <w:color w:val="C00000"/>
        </w:rPr>
        <w:t>De</w:t>
      </w:r>
      <w:r w:rsidR="00C20231" w:rsidRPr="0040106A">
        <w:rPr>
          <w:rFonts w:ascii="Calibri" w:hAnsi="Calibri" w:cs="Calibri"/>
          <w:bCs/>
          <w:i/>
          <w:iCs/>
          <w:color w:val="C00000"/>
        </w:rPr>
        <w:t xml:space="preserve"> </w:t>
      </w:r>
      <w:r w:rsidRPr="0040106A">
        <w:rPr>
          <w:rFonts w:ascii="Calibri" w:hAnsi="Calibri" w:cs="Calibri"/>
          <w:bCs/>
          <w:i/>
          <w:iCs/>
          <w:color w:val="C00000"/>
        </w:rPr>
        <w:t>2</w:t>
      </w:r>
      <w:r w:rsidR="00C20231" w:rsidRPr="0040106A">
        <w:rPr>
          <w:rFonts w:ascii="Calibri" w:hAnsi="Calibri" w:cs="Calibri"/>
          <w:bCs/>
          <w:i/>
          <w:iCs/>
          <w:color w:val="C00000"/>
        </w:rPr>
        <w:t xml:space="preserve"> à </w:t>
      </w:r>
      <w:r w:rsidRPr="0040106A">
        <w:rPr>
          <w:rFonts w:ascii="Calibri" w:hAnsi="Calibri" w:cs="Calibri"/>
          <w:bCs/>
          <w:i/>
          <w:iCs/>
          <w:color w:val="C00000"/>
        </w:rPr>
        <w:t>4</w:t>
      </w:r>
      <w:r w:rsidR="00C20231" w:rsidRPr="0040106A">
        <w:rPr>
          <w:rFonts w:ascii="Calibri" w:hAnsi="Calibri" w:cs="Calibri"/>
          <w:bCs/>
          <w:i/>
          <w:iCs/>
          <w:color w:val="C00000"/>
        </w:rPr>
        <w:t xml:space="preserve"> pages maximum</w:t>
      </w:r>
    </w:p>
    <w:p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Informations clés</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Nom, localisation et adresse / Catégorie à laquelle appartient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 Rattachement à un groupe ou </w:t>
      </w:r>
      <w:r w:rsidR="0040106A">
        <w:rPr>
          <w:rFonts w:ascii="Calibri" w:hAnsi="Calibri" w:cs="Calibri"/>
          <w:color w:val="595959" w:themeColor="text1" w:themeTint="A6"/>
          <w:sz w:val="22"/>
        </w:rPr>
        <w:t>une 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de tutelle / Secteur d’activités / Raison sociale / Statut légal / Nature des financements (investisseurs, actionnariats, fonds publics…) / Effectif (catégories et évolution), Volume d’activité (évolution) / Périmètre / Nombre de sites,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Historique</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Quelles ont été les grandes étapes d’évolution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et les principaux faits marquants</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xml:space="preserve">? Origines / changements d’orientations / </w:t>
      </w:r>
      <w:r w:rsidR="0040106A">
        <w:rPr>
          <w:rFonts w:ascii="Calibri" w:hAnsi="Calibri" w:cs="Calibri"/>
          <w:color w:val="595959" w:themeColor="text1" w:themeTint="A6"/>
          <w:sz w:val="22"/>
        </w:rPr>
        <w:t>R</w:t>
      </w:r>
      <w:r w:rsidRPr="0040106A">
        <w:rPr>
          <w:rFonts w:ascii="Calibri" w:hAnsi="Calibri" w:cs="Calibri"/>
          <w:color w:val="595959" w:themeColor="text1" w:themeTint="A6"/>
          <w:sz w:val="22"/>
        </w:rPr>
        <w:t>estructurations,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Quelles ont été les étapes de structuration du système de gouvernance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Les récompenses, labels certifications, prix obtenus,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Produits et services</w:t>
      </w:r>
      <w:r w:rsidR="0040106A">
        <w:rPr>
          <w:rFonts w:ascii="Calibri" w:hAnsi="Calibri" w:cs="Calibri"/>
          <w:b/>
          <w:color w:val="C00000"/>
          <w:sz w:val="22"/>
        </w:rPr>
        <w:t xml:space="preserve"> </w:t>
      </w:r>
      <w:r w:rsidRPr="0040106A">
        <w:rPr>
          <w:rFonts w:ascii="Calibri" w:hAnsi="Calibri" w:cs="Calibri"/>
          <w:b/>
          <w:color w:val="C00000"/>
          <w:sz w:val="22"/>
        </w:rPr>
        <w:t>:</w:t>
      </w:r>
      <w:r w:rsidRPr="0040106A">
        <w:rPr>
          <w:rFonts w:ascii="Calibri" w:hAnsi="Calibri" w:cs="Calibri"/>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Les principaux produits et services et leur évolution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La production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Le niveau de technicité / Les perspectives,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Marchés et clients :</w:t>
      </w:r>
      <w:r w:rsidRPr="0040106A">
        <w:rPr>
          <w:rFonts w:ascii="Calibri" w:hAnsi="Calibri" w:cs="Calibri"/>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Typologie, segmentations, besoins, marchés actuels et futurs / Niveau limite de profitabilité… / Principaux concurrents,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Challenges et Stratégie :</w:t>
      </w:r>
      <w:r w:rsidRPr="0040106A">
        <w:rPr>
          <w:rFonts w:ascii="Calibri" w:hAnsi="Calibri" w:cs="Calibri"/>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Vision et projection dans le futur / Forces / Faiblesses / Menaces / Enjeux prioritaires...</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Mission / valeurs / Objectifs stratégiques,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Partenaires et fournisseurs :</w:t>
      </w:r>
      <w:r w:rsidRPr="0040106A">
        <w:rPr>
          <w:rFonts w:ascii="Calibri" w:hAnsi="Calibri" w:cs="Calibri"/>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Principaux partenaires et fournisseurs / Segmentation / Positionnement / Qualification et garanties / Nature et impact des relations,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 xml:space="preserve">Structure </w:t>
      </w:r>
      <w:r w:rsidR="00CC23BF" w:rsidRPr="0040106A">
        <w:rPr>
          <w:rFonts w:ascii="Calibri" w:hAnsi="Calibri" w:cs="Calibri"/>
          <w:b/>
          <w:color w:val="C00000"/>
          <w:sz w:val="22"/>
        </w:rPr>
        <w:t>organisationn</w:t>
      </w:r>
      <w:r w:rsidRPr="0040106A">
        <w:rPr>
          <w:rFonts w:ascii="Calibri" w:hAnsi="Calibri" w:cs="Calibri"/>
          <w:b/>
          <w:color w:val="C00000"/>
          <w:sz w:val="22"/>
        </w:rPr>
        <w:t>elle :</w:t>
      </w:r>
      <w:r w:rsidRPr="0040106A">
        <w:rPr>
          <w:rFonts w:ascii="Calibri" w:hAnsi="Calibri" w:cs="Calibri"/>
          <w:color w:val="C00000"/>
          <w:sz w:val="22"/>
        </w:rPr>
        <w:t xml:space="preserve">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Gouvernance et liens avec la maison mère ou la tutelle / Structures et instances de décisions / Type et fréquence des réunions / Niveaux de management / Schéma de communication, ...</w:t>
      </w:r>
    </w:p>
    <w:p w:rsidR="00C20231" w:rsidRPr="0040106A" w:rsidRDefault="00C20231" w:rsidP="00596BDC">
      <w:pPr>
        <w:ind w:right="231"/>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Préciser si l’</w:t>
      </w:r>
      <w:r w:rsidR="00CC23BF" w:rsidRPr="0040106A">
        <w:rPr>
          <w:rFonts w:ascii="Calibri" w:hAnsi="Calibri" w:cs="Calibri"/>
          <w:i/>
          <w:iCs/>
          <w:color w:val="595959" w:themeColor="text1" w:themeTint="A6"/>
          <w:sz w:val="21"/>
          <w:szCs w:val="22"/>
        </w:rPr>
        <w:t>Organisation</w:t>
      </w:r>
      <w:r w:rsidRPr="0040106A">
        <w:rPr>
          <w:rFonts w:ascii="Calibri" w:hAnsi="Calibri" w:cs="Calibri"/>
          <w:i/>
          <w:iCs/>
          <w:color w:val="595959" w:themeColor="text1" w:themeTint="A6"/>
          <w:sz w:val="21"/>
          <w:szCs w:val="22"/>
        </w:rPr>
        <w:t xml:space="preserve"> utilise un système de management (intégré ou pas) et selon quels référentiels volontaires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xml:space="preserve"> : ISO 9001/ISO 14001) ou obligatoires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 HAS), ...</w:t>
      </w:r>
    </w:p>
    <w:p w:rsidR="00C20231" w:rsidRPr="0040106A" w:rsidRDefault="00C20231" w:rsidP="00596BDC">
      <w:pPr>
        <w:ind w:right="231"/>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 xml:space="preserve">Insérer un organigramme avec les fonctions </w:t>
      </w:r>
    </w:p>
    <w:p w:rsidR="00C20231" w:rsidRPr="0040106A" w:rsidRDefault="00C20231" w:rsidP="00596BDC">
      <w:pPr>
        <w:ind w:right="231"/>
        <w:jc w:val="both"/>
        <w:rPr>
          <w:rFonts w:ascii="Calibri" w:hAnsi="Calibri" w:cs="Calibri"/>
          <w:color w:val="595959" w:themeColor="text1" w:themeTint="A6"/>
          <w:sz w:val="22"/>
        </w:rPr>
      </w:pPr>
    </w:p>
    <w:p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 xml:space="preserve">Environnement externe : </w:t>
      </w:r>
    </w:p>
    <w:p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Impacts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 Impacts sur l’</w:t>
      </w:r>
      <w:r w:rsidR="00CC23BF" w:rsidRPr="0040106A">
        <w:rPr>
          <w:rFonts w:ascii="Calibri" w:hAnsi="Calibri" w:cs="Calibri"/>
          <w:color w:val="595959" w:themeColor="text1" w:themeTint="A6"/>
          <w:sz w:val="22"/>
        </w:rPr>
        <w:t>Organisation</w:t>
      </w:r>
      <w:r w:rsidRPr="0040106A">
        <w:rPr>
          <w:rFonts w:ascii="Calibri" w:hAnsi="Calibri" w:cs="Calibri"/>
          <w:color w:val="595959" w:themeColor="text1" w:themeTint="A6"/>
          <w:sz w:val="22"/>
        </w:rPr>
        <w:t xml:space="preserve"> / Attentes réciproques, ...</w:t>
      </w:r>
    </w:p>
    <w:p w:rsidR="00C20231" w:rsidRPr="00477646" w:rsidRDefault="00C20231" w:rsidP="00596BDC">
      <w:pPr>
        <w:ind w:right="231"/>
        <w:jc w:val="both"/>
        <w:rPr>
          <w:rFonts w:ascii="Calibri" w:hAnsi="Calibri" w:cs="Calibri"/>
          <w:sz w:val="22"/>
        </w:rPr>
      </w:pPr>
    </w:p>
    <w:p w:rsidR="00C20231" w:rsidRPr="00D94FD0" w:rsidRDefault="00C20231"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4"/>
          <w:szCs w:val="4"/>
        </w:rPr>
      </w:pPr>
      <w:r>
        <w:rPr>
          <w:rFonts w:ascii="Arial" w:hAnsi="Arial"/>
          <w:b/>
          <w:color w:val="auto"/>
          <w:sz w:val="22"/>
        </w:rPr>
        <w:br w:type="page"/>
      </w:r>
    </w:p>
    <w:p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2  </w:t>
      </w:r>
      <w:r w:rsidR="0048687D" w:rsidRPr="0040106A">
        <w:rPr>
          <w:rFonts w:ascii="Calibri" w:hAnsi="Calibri" w:cs="Calibri"/>
          <w:color w:val="FFFFFF" w:themeColor="background1"/>
          <w:sz w:val="40"/>
          <w:szCs w:val="40"/>
        </w:rPr>
        <w:t xml:space="preserve">•  </w:t>
      </w:r>
      <w:r w:rsidR="00030045" w:rsidRPr="0040106A">
        <w:rPr>
          <w:rFonts w:ascii="Calibri" w:hAnsi="Calibri" w:cs="Calibri"/>
          <w:color w:val="FFFFFF" w:themeColor="background1"/>
          <w:sz w:val="40"/>
          <w:szCs w:val="40"/>
        </w:rPr>
        <w:t xml:space="preserve">PRATIQUE </w:t>
      </w:r>
      <w:r w:rsidR="0048687D" w:rsidRPr="0040106A">
        <w:rPr>
          <w:rFonts w:ascii="Calibri" w:hAnsi="Calibri" w:cs="Calibri"/>
          <w:color w:val="FFFFFF" w:themeColor="background1"/>
          <w:sz w:val="40"/>
          <w:szCs w:val="40"/>
        </w:rPr>
        <w:t>PRÉSENTÉE</w:t>
      </w:r>
    </w:p>
    <w:p w:rsidR="00030045" w:rsidRPr="00477646" w:rsidRDefault="0003004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22"/>
        </w:rPr>
      </w:pPr>
    </w:p>
    <w:p w:rsidR="00F43C36" w:rsidRPr="0040106A" w:rsidRDefault="006A3FA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Cs/>
          <w:i/>
          <w:iCs/>
          <w:color w:val="595959" w:themeColor="text1" w:themeTint="A6"/>
          <w:sz w:val="20"/>
          <w:szCs w:val="20"/>
        </w:rPr>
      </w:pPr>
      <w:r w:rsidRPr="0040106A">
        <w:rPr>
          <w:rFonts w:ascii="Calibri" w:hAnsi="Calibri" w:cs="Calibri"/>
          <w:b/>
          <w:color w:val="595959" w:themeColor="text1" w:themeTint="A6"/>
          <w:sz w:val="22"/>
        </w:rPr>
        <w:t>Titre</w:t>
      </w:r>
      <w:r w:rsidR="00980653" w:rsidRPr="0040106A">
        <w:rPr>
          <w:rFonts w:ascii="Calibri" w:hAnsi="Calibri" w:cs="Calibri"/>
          <w:b/>
          <w:color w:val="595959" w:themeColor="text1" w:themeTint="A6"/>
          <w:sz w:val="22"/>
        </w:rPr>
        <w:t xml:space="preserve"> </w:t>
      </w:r>
      <w:r w:rsidRPr="0040106A">
        <w:rPr>
          <w:rFonts w:ascii="Calibri" w:hAnsi="Calibri" w:cs="Calibri"/>
          <w:b/>
          <w:color w:val="595959" w:themeColor="text1" w:themeTint="A6"/>
          <w:sz w:val="22"/>
        </w:rPr>
        <w:t>dénom</w:t>
      </w:r>
      <w:r w:rsidR="0040106A">
        <w:rPr>
          <w:rFonts w:ascii="Calibri" w:hAnsi="Calibri" w:cs="Calibri"/>
          <w:b/>
          <w:color w:val="595959" w:themeColor="text1" w:themeTint="A6"/>
          <w:sz w:val="22"/>
        </w:rPr>
        <w:t>m</w:t>
      </w:r>
      <w:r w:rsidRPr="0040106A">
        <w:rPr>
          <w:rFonts w:ascii="Calibri" w:hAnsi="Calibri" w:cs="Calibri"/>
          <w:b/>
          <w:color w:val="595959" w:themeColor="text1" w:themeTint="A6"/>
          <w:sz w:val="22"/>
        </w:rPr>
        <w:t xml:space="preserve">ant </w:t>
      </w:r>
      <w:r w:rsidR="00A40D80" w:rsidRPr="0040106A">
        <w:rPr>
          <w:rFonts w:ascii="Calibri" w:hAnsi="Calibri" w:cs="Calibri"/>
          <w:b/>
          <w:color w:val="595959" w:themeColor="text1" w:themeTint="A6"/>
          <w:sz w:val="22"/>
        </w:rPr>
        <w:t>votre bonne pratique</w:t>
      </w:r>
      <w:r w:rsidR="0040106A">
        <w:rPr>
          <w:rFonts w:ascii="Calibri" w:hAnsi="Calibri" w:cs="Calibri"/>
          <w:b/>
          <w:color w:val="595959" w:themeColor="text1" w:themeTint="A6"/>
          <w:sz w:val="22"/>
        </w:rPr>
        <w:t xml:space="preserve"> </w:t>
      </w:r>
      <w:r w:rsidR="00A40D80" w:rsidRPr="0040106A">
        <w:rPr>
          <w:rFonts w:ascii="Calibri" w:hAnsi="Calibri" w:cs="Calibri"/>
          <w:b/>
          <w:color w:val="595959" w:themeColor="text1" w:themeTint="A6"/>
          <w:sz w:val="22"/>
        </w:rPr>
        <w:t>:</w:t>
      </w: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980653" w:rsidRPr="0040106A" w:rsidRDefault="00980653"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062B34" w:rsidRPr="0040106A" w:rsidRDefault="00062B3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9D6692" w:rsidRPr="0040106A" w:rsidRDefault="009D6692"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Date de mise en place pour la </w:t>
      </w:r>
      <w:r w:rsidR="0040106A">
        <w:rPr>
          <w:rFonts w:ascii="Calibri" w:hAnsi="Calibri" w:cs="Calibri"/>
          <w:b/>
          <w:color w:val="595959" w:themeColor="text1" w:themeTint="A6"/>
          <w:sz w:val="22"/>
        </w:rPr>
        <w:t>prem</w:t>
      </w:r>
      <w:r w:rsidR="000B77E4">
        <w:rPr>
          <w:rFonts w:ascii="Calibri" w:hAnsi="Calibri" w:cs="Calibri"/>
          <w:b/>
          <w:color w:val="595959" w:themeColor="text1" w:themeTint="A6"/>
          <w:sz w:val="22"/>
        </w:rPr>
        <w:t xml:space="preserve">ière </w:t>
      </w:r>
      <w:r w:rsidRPr="0040106A">
        <w:rPr>
          <w:rFonts w:ascii="Calibri" w:hAnsi="Calibri" w:cs="Calibri"/>
          <w:b/>
          <w:color w:val="595959" w:themeColor="text1" w:themeTint="A6"/>
          <w:sz w:val="22"/>
        </w:rPr>
        <w:t>fois (année ou mois-année) :</w:t>
      </w: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Auquel des 5 critères de l’EFQM</w:t>
      </w:r>
      <w:r w:rsidR="000B77E4">
        <w:rPr>
          <w:rFonts w:ascii="Calibri" w:hAnsi="Calibri" w:cs="Calibri"/>
          <w:b/>
          <w:color w:val="595959" w:themeColor="text1" w:themeTint="A6"/>
          <w:sz w:val="22"/>
        </w:rPr>
        <w:t>®</w:t>
      </w:r>
      <w:r w:rsidRPr="0040106A">
        <w:rPr>
          <w:rFonts w:ascii="Calibri" w:hAnsi="Calibri" w:cs="Calibri"/>
          <w:b/>
          <w:color w:val="595959" w:themeColor="text1" w:themeTint="A6"/>
          <w:sz w:val="22"/>
        </w:rPr>
        <w:t xml:space="preserve"> 2020, pensez-vous que votre pratique se rattache</w:t>
      </w:r>
      <w:r w:rsidR="000B77E4">
        <w:rPr>
          <w:rFonts w:ascii="Calibri" w:hAnsi="Calibri" w:cs="Calibri"/>
          <w:b/>
          <w:color w:val="595959" w:themeColor="text1" w:themeTint="A6"/>
          <w:sz w:val="22"/>
        </w:rPr>
        <w:t> ?</w:t>
      </w:r>
    </w:p>
    <w:p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Raison d’être, vision et stratégie</w:t>
      </w:r>
    </w:p>
    <w:p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Culture et leadership</w:t>
      </w:r>
    </w:p>
    <w:p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Engagements des Parties Prenantes</w:t>
      </w:r>
    </w:p>
    <w:p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Création de valeur durable</w:t>
      </w:r>
    </w:p>
    <w:p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Pilotage de la performance et conduite de la transformation</w:t>
      </w: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rsidR="00A40D80"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p>
    <w:p w:rsidR="000B77E4" w:rsidRDefault="000B77E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p>
    <w:p w:rsidR="000B77E4" w:rsidRPr="0040106A" w:rsidRDefault="000B77E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r>
        <w:rPr>
          <w:rFonts w:ascii="Calibri" w:hAnsi="Calibri" w:cs="Calibri"/>
          <w:b/>
          <w:noProof/>
          <w:color w:val="1F497D"/>
          <w:sz w:val="26"/>
          <w:szCs w:val="48"/>
        </w:rPr>
        <mc:AlternateContent>
          <mc:Choice Requires="wps">
            <w:drawing>
              <wp:anchor distT="0" distB="0" distL="114300" distR="114300" simplePos="0" relativeHeight="251661312" behindDoc="1" locked="0" layoutInCell="1" allowOverlap="1" wp14:anchorId="715B84DB" wp14:editId="5F04A9D0">
                <wp:simplePos x="0" y="0"/>
                <wp:positionH relativeFrom="column">
                  <wp:posOffset>-118533</wp:posOffset>
                </wp:positionH>
                <wp:positionV relativeFrom="paragraph">
                  <wp:posOffset>143934</wp:posOffset>
                </wp:positionV>
                <wp:extent cx="6692400" cy="1605064"/>
                <wp:effectExtent l="0" t="0" r="635" b="0"/>
                <wp:wrapNone/>
                <wp:docPr id="10" name="Rectangle : coins arrondis 10"/>
                <wp:cNvGraphicFramePr/>
                <a:graphic xmlns:a="http://schemas.openxmlformats.org/drawingml/2006/main">
                  <a:graphicData uri="http://schemas.microsoft.com/office/word/2010/wordprocessingShape">
                    <wps:wsp>
                      <wps:cNvSpPr/>
                      <wps:spPr>
                        <a:xfrm>
                          <a:off x="0" y="0"/>
                          <a:ext cx="6692400" cy="160506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EA51" id="Rectangle : coins arrondis 10" o:spid="_x0000_s1026" style="position:absolute;margin-left:-9.35pt;margin-top:11.35pt;width:526.95pt;height:1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" fillcolor="#f2f2f2 [3052]" stroked="f" strokeweight="1pt">
                <v:stroke joinstyle="miter"/>
              </v:roundrect>
            </w:pict>
          </mc:Fallback>
        </mc:AlternateContent>
      </w:r>
    </w:p>
    <w:p w:rsidR="008126FA" w:rsidRPr="000B77E4" w:rsidRDefault="008816FF" w:rsidP="000B7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 xml:space="preserve">Pour décrire votre </w:t>
      </w:r>
      <w:r w:rsidR="00EE1E96">
        <w:rPr>
          <w:rFonts w:ascii="Calibri" w:eastAsia="Calibri" w:hAnsi="Calibri" w:cs="Calibri"/>
          <w:bCs/>
          <w:color w:val="595959" w:themeColor="text1" w:themeTint="A6"/>
        </w:rPr>
        <w:t>bonne pratique</w:t>
      </w:r>
      <w:r w:rsidR="006A3FA4" w:rsidRPr="000B77E4">
        <w:rPr>
          <w:rFonts w:ascii="Calibri" w:eastAsia="Calibri" w:hAnsi="Calibri" w:cs="Calibri"/>
          <w:bCs/>
          <w:color w:val="595959" w:themeColor="text1" w:themeTint="A6"/>
        </w:rPr>
        <w:t>, vous devez</w:t>
      </w:r>
      <w:r w:rsidR="008126FA" w:rsidRPr="000B77E4">
        <w:rPr>
          <w:rFonts w:ascii="Calibri" w:eastAsia="Calibri" w:hAnsi="Calibri" w:cs="Calibri"/>
          <w:bCs/>
          <w:color w:val="595959" w:themeColor="text1" w:themeTint="A6"/>
        </w:rPr>
        <w:t> :</w:t>
      </w:r>
    </w:p>
    <w:p w:rsidR="008126FA" w:rsidRPr="000B77E4" w:rsidRDefault="00617966" w:rsidP="000B77E4">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
          <w:color w:val="595959" w:themeColor="text1" w:themeTint="A6"/>
        </w:rPr>
      </w:pPr>
      <w:r w:rsidRPr="000B77E4">
        <w:rPr>
          <w:rFonts w:ascii="Calibri" w:eastAsia="Calibri" w:hAnsi="Calibri" w:cs="Calibri"/>
          <w:b/>
          <w:color w:val="595959" w:themeColor="text1" w:themeTint="A6"/>
        </w:rPr>
        <w:t>Apporter</w:t>
      </w:r>
      <w:r w:rsidR="006A3FA4" w:rsidRPr="000B77E4">
        <w:rPr>
          <w:rFonts w:ascii="Calibri" w:eastAsia="Calibri" w:hAnsi="Calibri" w:cs="Calibri"/>
          <w:b/>
          <w:color w:val="595959" w:themeColor="text1" w:themeTint="A6"/>
        </w:rPr>
        <w:t xml:space="preserve"> des éléments de réponse aux 10 questions </w:t>
      </w:r>
      <w:r w:rsidR="00980653" w:rsidRPr="000B77E4">
        <w:rPr>
          <w:rFonts w:ascii="Calibri" w:eastAsia="Calibri" w:hAnsi="Calibri" w:cs="Calibri"/>
          <w:b/>
          <w:color w:val="595959" w:themeColor="text1" w:themeTint="A6"/>
        </w:rPr>
        <w:t xml:space="preserve">listées </w:t>
      </w:r>
      <w:r w:rsidR="00E33F26" w:rsidRPr="000B77E4">
        <w:rPr>
          <w:rFonts w:ascii="Calibri" w:eastAsia="Calibri" w:hAnsi="Calibri" w:cs="Calibri"/>
          <w:b/>
          <w:color w:val="595959" w:themeColor="text1" w:themeTint="A6"/>
        </w:rPr>
        <w:t>sur la page 6</w:t>
      </w:r>
    </w:p>
    <w:p w:rsidR="008126FA" w:rsidRPr="000B77E4" w:rsidRDefault="008126FA" w:rsidP="000B7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
          <w:color w:val="595959" w:themeColor="text1" w:themeTint="A6"/>
          <w:u w:val="single"/>
        </w:rPr>
      </w:pPr>
      <w:r w:rsidRPr="000B77E4">
        <w:rPr>
          <w:rFonts w:ascii="Calibri" w:eastAsia="Calibri" w:hAnsi="Calibri" w:cs="Calibri"/>
          <w:b/>
          <w:color w:val="595959" w:themeColor="text1" w:themeTint="A6"/>
          <w:u w:val="single"/>
        </w:rPr>
        <w:t>ET</w:t>
      </w:r>
    </w:p>
    <w:p w:rsidR="00856257" w:rsidRPr="000B77E4" w:rsidRDefault="00617966" w:rsidP="000B77E4">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4"/>
        <w:jc w:val="center"/>
        <w:rPr>
          <w:rFonts w:ascii="Calibri" w:eastAsia="Calibri" w:hAnsi="Calibri" w:cs="Calibri"/>
          <w:bCs/>
          <w:color w:val="595959" w:themeColor="text1" w:themeTint="A6"/>
        </w:rPr>
      </w:pPr>
      <w:r w:rsidRPr="000B77E4">
        <w:rPr>
          <w:rFonts w:ascii="Calibri" w:eastAsia="Calibri" w:hAnsi="Calibri" w:cs="Calibri"/>
          <w:b/>
          <w:color w:val="595959" w:themeColor="text1" w:themeTint="A6"/>
        </w:rPr>
        <w:t>Remplir</w:t>
      </w:r>
      <w:r w:rsidR="00E33F26" w:rsidRPr="000B77E4">
        <w:rPr>
          <w:rFonts w:ascii="Calibri" w:eastAsia="Calibri" w:hAnsi="Calibri" w:cs="Calibri"/>
          <w:b/>
          <w:color w:val="595959" w:themeColor="text1" w:themeTint="A6"/>
        </w:rPr>
        <w:t xml:space="preserve"> l’une des fiches situées entre les pages 7 et 11</w:t>
      </w:r>
      <w:r w:rsidR="000B77E4">
        <w:rPr>
          <w:rFonts w:ascii="Calibri" w:eastAsia="Calibri" w:hAnsi="Calibri" w:cs="Calibri"/>
          <w:bCs/>
          <w:color w:val="595959" w:themeColor="text1" w:themeTint="A6"/>
        </w:rPr>
        <w:br/>
      </w:r>
      <w:r w:rsidR="00E33F26" w:rsidRPr="000B77E4">
        <w:rPr>
          <w:rFonts w:ascii="Calibri" w:eastAsia="Calibri" w:hAnsi="Calibri" w:cs="Calibri"/>
          <w:bCs/>
          <w:color w:val="595959" w:themeColor="text1" w:themeTint="A6"/>
        </w:rPr>
        <w:t>en fonction du critère de rattachement de votre pratique.</w:t>
      </w:r>
    </w:p>
    <w:p w:rsidR="00980653" w:rsidRPr="0040106A" w:rsidRDefault="00195F68" w:rsidP="00A40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color w:val="595959" w:themeColor="text1" w:themeTint="A6"/>
          <w:sz w:val="4"/>
          <w:szCs w:val="4"/>
        </w:rPr>
      </w:pPr>
      <w:r w:rsidRPr="0040106A">
        <w:rPr>
          <w:rFonts w:ascii="Calibri" w:hAnsi="Calibri" w:cs="Calibri"/>
          <w:bCs/>
          <w:color w:val="595959" w:themeColor="text1" w:themeTint="A6"/>
          <w:sz w:val="22"/>
        </w:rPr>
        <w:br w:type="page"/>
      </w:r>
    </w:p>
    <w:p w:rsidR="00980653" w:rsidRPr="000B77E4" w:rsidRDefault="00980653" w:rsidP="000B77E4">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bookmarkStart w:id="0" w:name="gjdgxs" w:colFirst="0" w:colLast="0"/>
      <w:bookmarkEnd w:id="0"/>
      <w:r w:rsidRPr="000B77E4">
        <w:rPr>
          <w:rFonts w:ascii="Calibri" w:hAnsi="Calibri" w:cs="Calibri"/>
          <w:color w:val="FFFFFF" w:themeColor="background1"/>
          <w:sz w:val="32"/>
          <w:szCs w:val="32"/>
        </w:rPr>
        <w:lastRenderedPageBreak/>
        <w:t xml:space="preserve">Éléments d’informations généraux de la </w:t>
      </w:r>
      <w:r w:rsidR="000B77E4">
        <w:rPr>
          <w:rFonts w:ascii="Calibri" w:hAnsi="Calibri" w:cs="Calibri"/>
          <w:color w:val="FFFFFF" w:themeColor="background1"/>
          <w:sz w:val="32"/>
          <w:szCs w:val="32"/>
        </w:rPr>
        <w:t>b</w:t>
      </w:r>
      <w:r w:rsidRPr="000B77E4">
        <w:rPr>
          <w:rFonts w:ascii="Calibri" w:hAnsi="Calibri" w:cs="Calibri"/>
          <w:color w:val="FFFFFF" w:themeColor="background1"/>
          <w:sz w:val="32"/>
          <w:szCs w:val="32"/>
        </w:rPr>
        <w:t xml:space="preserve">onne </w:t>
      </w:r>
      <w:r w:rsidR="000B77E4">
        <w:rPr>
          <w:rFonts w:ascii="Calibri" w:hAnsi="Calibri" w:cs="Calibri"/>
          <w:color w:val="FFFFFF" w:themeColor="background1"/>
          <w:sz w:val="32"/>
          <w:szCs w:val="32"/>
        </w:rPr>
        <w:t>p</w:t>
      </w:r>
      <w:r w:rsidRPr="000B77E4">
        <w:rPr>
          <w:rFonts w:ascii="Calibri" w:hAnsi="Calibri" w:cs="Calibri"/>
          <w:color w:val="FFFFFF" w:themeColor="background1"/>
          <w:sz w:val="32"/>
          <w:szCs w:val="32"/>
        </w:rPr>
        <w:t>ratique</w:t>
      </w:r>
    </w:p>
    <w:p w:rsidR="00980653" w:rsidRDefault="00980653" w:rsidP="00596BDC">
      <w:pPr>
        <w:ind w:right="372"/>
        <w:jc w:val="both"/>
        <w:rPr>
          <w:rFonts w:ascii="Calibri" w:eastAsia="Calibri" w:hAnsi="Calibri" w:cs="Calibri"/>
          <w:sz w:val="22"/>
          <w:szCs w:val="22"/>
        </w:rPr>
      </w:pPr>
    </w:p>
    <w:p w:rsidR="00980653" w:rsidRPr="000B77E4" w:rsidRDefault="00980653" w:rsidP="00596BDC">
      <w:pPr>
        <w:ind w:right="372"/>
        <w:jc w:val="both"/>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Les réponses à ces questions doivent permettre en particulier d’évaluer la robustesse, l’implémentation, l’intégration et la flexibilité ainsi que les aspects mesure, analyse et amélioration de votre pratique dans le contexte global de l’organisation.</w:t>
      </w:r>
    </w:p>
    <w:p w:rsidR="00980653" w:rsidRDefault="00980653" w:rsidP="00596BDC">
      <w:pPr>
        <w:ind w:right="372"/>
        <w:jc w:val="both"/>
        <w:rPr>
          <w:rFonts w:ascii="Calibri" w:eastAsia="Calibri" w:hAnsi="Calibri" w:cs="Calibri"/>
        </w:rPr>
      </w:pPr>
    </w:p>
    <w:p w:rsidR="000B77E4" w:rsidRDefault="000B77E4" w:rsidP="00596BDC">
      <w:pPr>
        <w:ind w:right="372"/>
        <w:jc w:val="both"/>
        <w:rPr>
          <w:rFonts w:ascii="Calibri" w:eastAsia="Calibri" w:hAnsi="Calibri" w:cs="Calibri"/>
        </w:rPr>
      </w:pPr>
    </w:p>
    <w:p w:rsidR="00980653" w:rsidRPr="000B77E4" w:rsidRDefault="00980653" w:rsidP="00596BDC">
      <w:pPr>
        <w:ind w:right="372"/>
        <w:jc w:val="both"/>
        <w:rPr>
          <w:rFonts w:ascii="Calibri" w:eastAsia="Calibri" w:hAnsi="Calibri" w:cs="Calibri"/>
          <w:bCs/>
          <w:color w:val="C00000"/>
        </w:rPr>
      </w:pPr>
      <w:r w:rsidRPr="000B77E4">
        <w:rPr>
          <w:rFonts w:ascii="Calibri" w:eastAsia="Calibri" w:hAnsi="Calibri" w:cs="Calibri"/>
          <w:bCs/>
          <w:color w:val="C00000"/>
        </w:rPr>
        <w:t>Pour chacun des 10 points suivants, donner en quelques lignes les éléments d’informations correspondants. Pour les points concernant des résultats, des courbes de tendance sur plusieurs périodes successives sont fortement appréciées.</w:t>
      </w:r>
    </w:p>
    <w:p w:rsidR="00980653" w:rsidRDefault="00980653" w:rsidP="00596BDC">
      <w:pPr>
        <w:ind w:right="372"/>
        <w:jc w:val="both"/>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Décrivez comment votre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ratique s'intègre dans la stratégie de votre organisation, quelle est sa contribution à l'atteinte de vos objectifs stratégiques</w:t>
      </w:r>
      <w:r w:rsidR="000B77E4">
        <w:rPr>
          <w:rFonts w:ascii="Calibri" w:eastAsia="Calibri" w:hAnsi="Calibri" w:cs="Calibri"/>
          <w:sz w:val="22"/>
          <w:szCs w:val="22"/>
        </w:rPr>
        <w:t>.</w:t>
      </w:r>
      <w:r>
        <w:rPr>
          <w:rFonts w:ascii="Calibri" w:eastAsia="Calibri" w:hAnsi="Calibri" w:cs="Calibri"/>
          <w:sz w:val="22"/>
          <w:szCs w:val="22"/>
        </w:rPr>
        <w:t xml:space="preserve"> En quoi votre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 xml:space="preserve">ratique </w:t>
      </w:r>
      <w:r w:rsidR="00617966">
        <w:rPr>
          <w:rFonts w:ascii="Calibri" w:eastAsia="Calibri" w:hAnsi="Calibri" w:cs="Calibri"/>
          <w:sz w:val="22"/>
          <w:szCs w:val="22"/>
        </w:rPr>
        <w:t>prépare-t-elle</w:t>
      </w:r>
      <w:r>
        <w:rPr>
          <w:rFonts w:ascii="Calibri" w:eastAsia="Calibri" w:hAnsi="Calibri" w:cs="Calibri"/>
          <w:sz w:val="22"/>
          <w:szCs w:val="22"/>
        </w:rPr>
        <w:t xml:space="preserve"> votre organisation pour le futur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Pouvez-vous nous décrire en quoi votre </w:t>
      </w:r>
      <w:r w:rsidR="000B77E4">
        <w:rPr>
          <w:rFonts w:ascii="Calibri" w:eastAsia="Calibri" w:hAnsi="Calibri" w:cs="Calibri"/>
          <w:sz w:val="22"/>
          <w:szCs w:val="22"/>
        </w:rPr>
        <w:t xml:space="preserve">bonne pratique </w:t>
      </w:r>
      <w:r>
        <w:rPr>
          <w:rFonts w:ascii="Calibri" w:eastAsia="Calibri" w:hAnsi="Calibri" w:cs="Calibri"/>
          <w:sz w:val="22"/>
          <w:szCs w:val="22"/>
        </w:rPr>
        <w:t>répond aux attentes d'une ou plusieurs de vos parties prenantes (client</w:t>
      </w:r>
      <w:r w:rsidR="000B77E4">
        <w:rPr>
          <w:rFonts w:ascii="Calibri" w:eastAsia="Calibri" w:hAnsi="Calibri" w:cs="Calibri"/>
          <w:sz w:val="22"/>
          <w:szCs w:val="22"/>
        </w:rPr>
        <w:t>s</w:t>
      </w:r>
      <w:r>
        <w:rPr>
          <w:rFonts w:ascii="Calibri" w:eastAsia="Calibri" w:hAnsi="Calibri" w:cs="Calibri"/>
          <w:sz w:val="22"/>
          <w:szCs w:val="22"/>
        </w:rPr>
        <w:t>, personnel</w:t>
      </w:r>
      <w:r w:rsidR="000B77E4">
        <w:rPr>
          <w:rFonts w:ascii="Calibri" w:eastAsia="Calibri" w:hAnsi="Calibri" w:cs="Calibri"/>
          <w:sz w:val="22"/>
          <w:szCs w:val="22"/>
        </w:rPr>
        <w:t>s</w:t>
      </w:r>
      <w:r>
        <w:rPr>
          <w:rFonts w:ascii="Calibri" w:eastAsia="Calibri" w:hAnsi="Calibri" w:cs="Calibri"/>
          <w:sz w:val="22"/>
          <w:szCs w:val="22"/>
        </w:rPr>
        <w:t>, collectivités, actionnaires, …)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En vous appuyant sur les résultats obtenus pouvez-vous illustrer comment ces parties prenantes perçoivent votre </w:t>
      </w:r>
      <w:r w:rsidR="000B77E4">
        <w:rPr>
          <w:rFonts w:ascii="Calibri" w:eastAsia="Calibri" w:hAnsi="Calibri" w:cs="Calibri"/>
          <w:sz w:val="22"/>
          <w:szCs w:val="22"/>
        </w:rPr>
        <w:t xml:space="preserve">bonne pratique </w:t>
      </w:r>
      <w:r>
        <w:rPr>
          <w:rFonts w:ascii="Calibri" w:eastAsia="Calibri" w:hAnsi="Calibri" w:cs="Calibri"/>
          <w:sz w:val="22"/>
          <w:szCs w:val="22"/>
        </w:rPr>
        <w:t>(enquête, retour, implication, etc.) ?</w:t>
      </w:r>
    </w:p>
    <w:p w:rsidR="00980653" w:rsidRDefault="00980653" w:rsidP="000B77E4">
      <w:pPr>
        <w:ind w:left="426" w:right="372" w:hanging="284"/>
        <w:rPr>
          <w:rFonts w:ascii="Calibri" w:eastAsia="Calibri" w:hAnsi="Calibri" w:cs="Calibri"/>
          <w:sz w:val="22"/>
          <w:szCs w:val="22"/>
        </w:rPr>
      </w:pPr>
    </w:p>
    <w:p w:rsidR="00980653" w:rsidRPr="000B77E4"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La mise en place de votre </w:t>
      </w:r>
      <w:r w:rsidR="000B77E4">
        <w:rPr>
          <w:rFonts w:ascii="Calibri" w:eastAsia="Calibri" w:hAnsi="Calibri" w:cs="Calibri"/>
          <w:sz w:val="22"/>
          <w:szCs w:val="22"/>
        </w:rPr>
        <w:t xml:space="preserve">bonne pratique </w:t>
      </w:r>
      <w:r>
        <w:rPr>
          <w:rFonts w:ascii="Calibri" w:eastAsia="Calibri" w:hAnsi="Calibri" w:cs="Calibri"/>
          <w:sz w:val="22"/>
          <w:szCs w:val="22"/>
        </w:rPr>
        <w:t xml:space="preserve">a-t-elle généré des changements dans votre organisation : </w:t>
      </w:r>
      <w:r w:rsidR="000B77E4" w:rsidRPr="000B77E4">
        <w:rPr>
          <w:rFonts w:ascii="Calibri" w:eastAsia="Calibri" w:hAnsi="Calibri" w:cs="Calibri"/>
          <w:sz w:val="22"/>
          <w:szCs w:val="22"/>
        </w:rPr>
        <w:t>l</w:t>
      </w:r>
      <w:r w:rsidRPr="000B77E4">
        <w:rPr>
          <w:rFonts w:ascii="Calibri" w:eastAsia="Calibri" w:hAnsi="Calibri" w:cs="Calibri"/>
          <w:sz w:val="22"/>
          <w:szCs w:val="22"/>
        </w:rPr>
        <w:t xml:space="preserve">esquels ? Comment les avez-vous gérés ? Qu'en avez-vous appris ?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Les ressources nécessaires à l'exécution de la </w:t>
      </w:r>
      <w:r w:rsidR="000B77E4">
        <w:rPr>
          <w:rFonts w:ascii="Calibri" w:eastAsia="Calibri" w:hAnsi="Calibri" w:cs="Calibri"/>
          <w:sz w:val="22"/>
          <w:szCs w:val="22"/>
        </w:rPr>
        <w:t xml:space="preserve">bonne pratique </w:t>
      </w:r>
      <w:r>
        <w:rPr>
          <w:rFonts w:ascii="Calibri" w:eastAsia="Calibri" w:hAnsi="Calibri" w:cs="Calibri"/>
          <w:sz w:val="22"/>
          <w:szCs w:val="22"/>
        </w:rPr>
        <w:t>ont-elles été évaluées avant sa mise en œuvre ? Ont-elles fait l'objet d'investissement spécifique (personnel, matériel, machine</w:t>
      </w:r>
      <w:r w:rsidR="000B77E4">
        <w:rPr>
          <w:rFonts w:ascii="Calibri" w:eastAsia="Calibri" w:hAnsi="Calibri" w:cs="Calibri"/>
          <w:sz w:val="22"/>
          <w:szCs w:val="22"/>
        </w:rPr>
        <w:t>s</w:t>
      </w:r>
      <w:r>
        <w:rPr>
          <w:rFonts w:ascii="Calibri" w:eastAsia="Calibri" w:hAnsi="Calibri" w:cs="Calibri"/>
          <w:sz w:val="22"/>
          <w:szCs w:val="22"/>
        </w:rPr>
        <w:t>, locaux …</w:t>
      </w:r>
      <w:r w:rsidR="00617966">
        <w:rPr>
          <w:rFonts w:ascii="Calibri" w:eastAsia="Calibri" w:hAnsi="Calibri" w:cs="Calibri"/>
          <w:sz w:val="22"/>
          <w:szCs w:val="22"/>
        </w:rPr>
        <w:t>) ;</w:t>
      </w:r>
      <w:r>
        <w:rPr>
          <w:rFonts w:ascii="Calibri" w:eastAsia="Calibri" w:hAnsi="Calibri" w:cs="Calibri"/>
          <w:sz w:val="22"/>
          <w:szCs w:val="22"/>
        </w:rPr>
        <w:t xml:space="preserve"> des formations à de nouvelles compétences ont-elles été nécessaires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Comment la </w:t>
      </w:r>
      <w:r w:rsidR="000B77E4">
        <w:rPr>
          <w:rFonts w:ascii="Calibri" w:eastAsia="Calibri" w:hAnsi="Calibri" w:cs="Calibri"/>
          <w:sz w:val="22"/>
          <w:szCs w:val="22"/>
        </w:rPr>
        <w:t xml:space="preserve">bonne pratique </w:t>
      </w:r>
      <w:r>
        <w:rPr>
          <w:rFonts w:ascii="Calibri" w:eastAsia="Calibri" w:hAnsi="Calibri" w:cs="Calibri"/>
          <w:sz w:val="22"/>
          <w:szCs w:val="22"/>
        </w:rPr>
        <w:t xml:space="preserve">s'est-elle intégrée aux activités déjà existantes de votre organisation ? Pouvez-vous </w:t>
      </w:r>
      <w:r w:rsidR="00617966">
        <w:rPr>
          <w:rFonts w:ascii="Calibri" w:eastAsia="Calibri" w:hAnsi="Calibri" w:cs="Calibri"/>
          <w:sz w:val="22"/>
          <w:szCs w:val="22"/>
        </w:rPr>
        <w:t>l’illustrer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Comment communiquez-vous autour de cette </w:t>
      </w:r>
      <w:r w:rsidR="000B77E4">
        <w:rPr>
          <w:rFonts w:ascii="Calibri" w:eastAsia="Calibri" w:hAnsi="Calibri" w:cs="Calibri"/>
          <w:sz w:val="22"/>
          <w:szCs w:val="22"/>
        </w:rPr>
        <w:t>bonne pratique</w:t>
      </w:r>
      <w:r w:rsidR="000B77E4">
        <w:rPr>
          <w:rFonts w:ascii="Calibri" w:eastAsia="Calibri" w:hAnsi="Calibri" w:cs="Calibri"/>
          <w:sz w:val="22"/>
          <w:szCs w:val="22"/>
        </w:rPr>
        <w:t xml:space="preserve"> </w:t>
      </w:r>
      <w:r>
        <w:rPr>
          <w:rFonts w:ascii="Calibri" w:eastAsia="Calibri" w:hAnsi="Calibri" w:cs="Calibri"/>
          <w:sz w:val="22"/>
          <w:szCs w:val="22"/>
        </w:rPr>
        <w:t xml:space="preserve">? Pouvez-vous illustrer par un exemple l'engagement de votre personnel pour cette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ratique ainsi que le rôle joué par le management de proximité ?</w:t>
      </w:r>
    </w:p>
    <w:p w:rsidR="00980653" w:rsidRDefault="00980653" w:rsidP="000B77E4">
      <w:pPr>
        <w:pBdr>
          <w:top w:val="nil"/>
          <w:left w:val="nil"/>
          <w:bottom w:val="nil"/>
          <w:right w:val="nil"/>
          <w:between w:val="nil"/>
        </w:pBdr>
        <w:ind w:left="426" w:right="372" w:hanging="284"/>
        <w:rPr>
          <w:rFonts w:ascii="Calibri" w:eastAsia="Calibri" w:hAnsi="Calibri" w:cs="Calibri"/>
          <w:sz w:val="22"/>
          <w:szCs w:val="22"/>
        </w:rPr>
      </w:pPr>
    </w:p>
    <w:p w:rsidR="00980653" w:rsidRPr="005801A2" w:rsidRDefault="00980653" w:rsidP="000B77E4">
      <w:pPr>
        <w:numPr>
          <w:ilvl w:val="0"/>
          <w:numId w:val="3"/>
        </w:numPr>
        <w:ind w:left="426" w:right="372" w:hanging="284"/>
        <w:rPr>
          <w:rFonts w:ascii="Calibri" w:eastAsia="Calibri" w:hAnsi="Calibri" w:cs="Calibri"/>
          <w:sz w:val="22"/>
          <w:szCs w:val="22"/>
        </w:rPr>
      </w:pPr>
      <w:r w:rsidRPr="005801A2">
        <w:rPr>
          <w:rFonts w:ascii="Calibri" w:eastAsia="Calibri" w:hAnsi="Calibri" w:cs="Calibri"/>
          <w:sz w:val="22"/>
          <w:szCs w:val="22"/>
        </w:rPr>
        <w:t xml:space="preserve">Quels sont les indicateurs de performance de votre </w:t>
      </w:r>
      <w:r w:rsidR="000B77E4">
        <w:rPr>
          <w:rFonts w:ascii="Calibri" w:eastAsia="Calibri" w:hAnsi="Calibri" w:cs="Calibri"/>
          <w:sz w:val="22"/>
          <w:szCs w:val="22"/>
        </w:rPr>
        <w:t>bonne pratique</w:t>
      </w:r>
      <w:r w:rsidR="000B77E4">
        <w:rPr>
          <w:rFonts w:ascii="Calibri" w:eastAsia="Calibri" w:hAnsi="Calibri" w:cs="Calibri"/>
          <w:sz w:val="22"/>
          <w:szCs w:val="22"/>
        </w:rPr>
        <w:t xml:space="preserve"> </w:t>
      </w:r>
      <w:r w:rsidRPr="005801A2">
        <w:rPr>
          <w:rFonts w:ascii="Calibri" w:eastAsia="Calibri" w:hAnsi="Calibri" w:cs="Calibri"/>
          <w:sz w:val="22"/>
          <w:szCs w:val="22"/>
        </w:rPr>
        <w:t>? Faites-vous une analyse des résultats obtenus (par rapport aux résultats attendus), par qui et avec qui ? À quelle fréquence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Dans l'évaluation de l'efficacité de la </w:t>
      </w:r>
      <w:r w:rsidR="000B77E4">
        <w:rPr>
          <w:rFonts w:ascii="Calibri" w:eastAsia="Calibri" w:hAnsi="Calibri" w:cs="Calibri"/>
          <w:sz w:val="22"/>
          <w:szCs w:val="22"/>
        </w:rPr>
        <w:t>bonne pratique</w:t>
      </w:r>
      <w:r>
        <w:rPr>
          <w:rFonts w:ascii="Calibri" w:eastAsia="Calibri" w:hAnsi="Calibri" w:cs="Calibri"/>
          <w:sz w:val="22"/>
          <w:szCs w:val="22"/>
        </w:rPr>
        <w:t>, quelles sont les dimensions prises en compte (économique, humaine, environnementale…)? Jugez-vous vos résultats performants ?</w:t>
      </w:r>
    </w:p>
    <w:p w:rsidR="00980653" w:rsidRDefault="00980653" w:rsidP="000B77E4">
      <w:pPr>
        <w:ind w:left="426" w:right="372" w:hanging="284"/>
        <w:rPr>
          <w:rFonts w:ascii="Calibri" w:eastAsia="Calibri" w:hAnsi="Calibri" w:cs="Calibri"/>
          <w:sz w:val="22"/>
          <w:szCs w:val="22"/>
        </w:rPr>
      </w:pPr>
    </w:p>
    <w:p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Comment améliorez-vous votre bonne pratique au cours du temps par suite des résultats obtenus</w:t>
      </w:r>
      <w:r w:rsidR="000B77E4">
        <w:rPr>
          <w:rFonts w:ascii="Calibri" w:eastAsia="Calibri" w:hAnsi="Calibri" w:cs="Calibri"/>
          <w:sz w:val="22"/>
          <w:szCs w:val="22"/>
        </w:rPr>
        <w:t xml:space="preserve"> (</w:t>
      </w:r>
      <w:r>
        <w:rPr>
          <w:rFonts w:ascii="Calibri" w:eastAsia="Calibri" w:hAnsi="Calibri" w:cs="Calibri"/>
          <w:sz w:val="22"/>
          <w:szCs w:val="22"/>
        </w:rPr>
        <w:t>donnez des exemples</w:t>
      </w:r>
      <w:r w:rsidR="000B77E4">
        <w:rPr>
          <w:rFonts w:ascii="Calibri" w:eastAsia="Calibri" w:hAnsi="Calibri" w:cs="Calibri"/>
          <w:sz w:val="22"/>
          <w:szCs w:val="22"/>
        </w:rPr>
        <w:t>)</w:t>
      </w:r>
      <w:r>
        <w:rPr>
          <w:rFonts w:ascii="Calibri" w:eastAsia="Calibri" w:hAnsi="Calibri" w:cs="Calibri"/>
          <w:sz w:val="22"/>
          <w:szCs w:val="22"/>
        </w:rPr>
        <w:t xml:space="preserve"> ? Est-ce que vous avez comparé votre </w:t>
      </w:r>
      <w:r w:rsidR="000B77E4">
        <w:rPr>
          <w:rFonts w:ascii="Calibri" w:eastAsia="Calibri" w:hAnsi="Calibri" w:cs="Calibri"/>
          <w:sz w:val="22"/>
          <w:szCs w:val="22"/>
        </w:rPr>
        <w:t xml:space="preserve">bonne pratique </w:t>
      </w:r>
      <w:r>
        <w:rPr>
          <w:rFonts w:ascii="Calibri" w:eastAsia="Calibri" w:hAnsi="Calibri" w:cs="Calibri"/>
          <w:sz w:val="22"/>
          <w:szCs w:val="22"/>
        </w:rPr>
        <w:t>avec des pratiques similaires dans d’autres entreprises (benchmarking) ?</w:t>
      </w:r>
    </w:p>
    <w:p w:rsidR="00980653" w:rsidRDefault="00980653" w:rsidP="00596BDC">
      <w:pPr>
        <w:ind w:right="372"/>
      </w:pPr>
    </w:p>
    <w:p w:rsidR="00980653" w:rsidRDefault="00980653" w:rsidP="00980653"/>
    <w:p w:rsidR="00980653" w:rsidRDefault="00980653" w:rsidP="00980653"/>
    <w:p w:rsidR="00A66F48" w:rsidRDefault="00A66F48" w:rsidP="00980653"/>
    <w:p w:rsidR="00980653" w:rsidRPr="00D94FD0" w:rsidRDefault="00980653" w:rsidP="00980653">
      <w:pPr>
        <w:rPr>
          <w:rFonts w:ascii="Calibri" w:hAnsi="Calibri" w:cs="Calibri"/>
          <w:sz w:val="4"/>
          <w:szCs w:val="4"/>
        </w:rPr>
      </w:pPr>
      <w:r w:rsidRPr="00A66F48">
        <w:br w:type="page"/>
      </w:r>
    </w:p>
    <w:p w:rsidR="00980653" w:rsidRPr="000B77E4" w:rsidRDefault="00980653" w:rsidP="000B77E4">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0B77E4">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0B77E4">
        <w:rPr>
          <w:rFonts w:ascii="Calibri" w:hAnsi="Calibri" w:cs="Calibri"/>
          <w:color w:val="FFFFFF" w:themeColor="background1"/>
          <w:sz w:val="32"/>
          <w:szCs w:val="32"/>
        </w:rPr>
        <w:t xml:space="preserve">pécifiques  </w:t>
      </w:r>
      <w:r w:rsidR="000B77E4">
        <w:rPr>
          <w:rFonts w:ascii="Calibri" w:hAnsi="Calibri" w:cs="Calibri"/>
          <w:color w:val="FFFFFF" w:themeColor="background1"/>
          <w:sz w:val="32"/>
          <w:szCs w:val="32"/>
        </w:rPr>
        <w:t>•</w:t>
      </w:r>
      <w:r w:rsidRPr="000B77E4">
        <w:rPr>
          <w:rFonts w:ascii="Calibri" w:hAnsi="Calibri" w:cs="Calibri"/>
          <w:color w:val="FFFFFF" w:themeColor="background1"/>
          <w:sz w:val="32"/>
          <w:szCs w:val="32"/>
        </w:rPr>
        <w:t xml:space="preserve">  Critère 1</w:t>
      </w:r>
    </w:p>
    <w:p w:rsidR="00980653" w:rsidRDefault="00980653" w:rsidP="00980653">
      <w:pPr>
        <w:spacing w:line="276" w:lineRule="auto"/>
        <w:jc w:val="both"/>
        <w:rPr>
          <w:rFonts w:ascii="Calibri" w:eastAsia="Calibri" w:hAnsi="Calibri" w:cs="Calibri"/>
          <w:sz w:val="22"/>
          <w:szCs w:val="22"/>
        </w:rPr>
      </w:pPr>
    </w:p>
    <w:p w:rsidR="00980653" w:rsidRPr="000B77E4" w:rsidRDefault="00980653" w:rsidP="00E33F26">
      <w:pPr>
        <w:ind w:right="372"/>
        <w:jc w:val="both"/>
        <w:rPr>
          <w:rFonts w:ascii="Calibri" w:eastAsia="Calibri" w:hAnsi="Calibri" w:cs="Calibri"/>
          <w:bCs/>
          <w:i/>
          <w:color w:val="595959" w:themeColor="text1" w:themeTint="A6"/>
        </w:rPr>
      </w:pPr>
      <w:r w:rsidRPr="000B77E4">
        <w:rPr>
          <w:rFonts w:ascii="Calibri" w:eastAsia="Calibri" w:hAnsi="Calibri" w:cs="Calibri"/>
          <w:bCs/>
          <w:i/>
          <w:color w:val="595959" w:themeColor="text1" w:themeTint="A6"/>
        </w:rPr>
        <w:t>Les réponses à ces questions doivent permettre d’évaluer comment la bonne pratique répond aux “Attentes” spécifiques du critère de rattachement.</w:t>
      </w:r>
    </w:p>
    <w:p w:rsidR="00980653" w:rsidRPr="00BE21E7" w:rsidRDefault="00980653" w:rsidP="00E33F26">
      <w:pPr>
        <w:spacing w:line="276" w:lineRule="auto"/>
        <w:ind w:right="372"/>
        <w:jc w:val="both"/>
        <w:rPr>
          <w:rFonts w:ascii="Calibri" w:eastAsia="Calibri" w:hAnsi="Calibri" w:cs="Calibri"/>
          <w:sz w:val="22"/>
          <w:szCs w:val="22"/>
        </w:rPr>
      </w:pPr>
    </w:p>
    <w:p w:rsidR="00980653" w:rsidRPr="000B77E4" w:rsidRDefault="00980653" w:rsidP="00E33F26">
      <w:pPr>
        <w:ind w:right="372"/>
        <w:jc w:val="both"/>
        <w:rPr>
          <w:rFonts w:ascii="Calibri" w:eastAsia="Calibri" w:hAnsi="Calibri" w:cs="Calibri"/>
          <w:bCs/>
          <w:color w:val="C00000"/>
        </w:rPr>
      </w:pPr>
      <w:r w:rsidRPr="000B77E4">
        <w:rPr>
          <w:rFonts w:ascii="Calibri" w:eastAsia="Calibri" w:hAnsi="Calibri" w:cs="Calibri"/>
          <w:bCs/>
          <w:color w:val="C00000"/>
        </w:rPr>
        <w:t>Votre Bonne Pratique se rattache au critère 1. Pour chacun des sous-critères, donne</w:t>
      </w:r>
      <w:r w:rsidR="00090883">
        <w:rPr>
          <w:rFonts w:ascii="Calibri" w:eastAsia="Calibri" w:hAnsi="Calibri" w:cs="Calibri"/>
          <w:bCs/>
          <w:color w:val="C00000"/>
        </w:rPr>
        <w:t xml:space="preserve">z </w:t>
      </w:r>
      <w:r w:rsidRPr="000B77E4">
        <w:rPr>
          <w:rFonts w:ascii="Calibri" w:eastAsia="Calibri" w:hAnsi="Calibri" w:cs="Calibri"/>
          <w:bCs/>
          <w:color w:val="C00000"/>
        </w:rPr>
        <w:t>un ou plusieurs exemples démontrant que votre pratique contribue aux attentes suggérées ci-dessous. Chaque fois que nécessaire, ne pas hésiter à présenter les résultats au travers de tableaux, courbes …</w:t>
      </w:r>
    </w:p>
    <w:p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rsidTr="007B2A0E">
        <w:trPr>
          <w:trHeight w:val="409"/>
        </w:trPr>
        <w:tc>
          <w:tcPr>
            <w:tcW w:w="9213" w:type="dxa"/>
            <w:gridSpan w:val="2"/>
            <w:shd w:val="clear" w:color="auto" w:fill="E7E6E6" w:themeFill="background2"/>
            <w:vAlign w:val="center"/>
          </w:tcPr>
          <w:p w:rsidR="00980653" w:rsidRPr="007B2A0E" w:rsidRDefault="007B2A0E" w:rsidP="007B2A0E">
            <w:pPr>
              <w:spacing w:line="276" w:lineRule="auto"/>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7B2A0E">
              <w:rPr>
                <w:rFonts w:ascii="Calibri" w:eastAsia="Calibri" w:hAnsi="Calibri" w:cs="Calibri"/>
                <w:b/>
                <w:color w:val="595959" w:themeColor="text1" w:themeTint="A6"/>
                <w:sz w:val="22"/>
                <w:szCs w:val="22"/>
              </w:rPr>
              <w:t>RE 1 : RAISON D’</w:t>
            </w:r>
            <w:r>
              <w:rPr>
                <w:rFonts w:ascii="Calibri" w:eastAsia="Calibri" w:hAnsi="Calibri" w:cs="Calibri"/>
                <w:b/>
                <w:color w:val="595959" w:themeColor="text1" w:themeTint="A6"/>
                <w:sz w:val="22"/>
                <w:szCs w:val="22"/>
              </w:rPr>
              <w:t>Ê</w:t>
            </w:r>
            <w:r w:rsidRPr="007B2A0E">
              <w:rPr>
                <w:rFonts w:ascii="Calibri" w:eastAsia="Calibri" w:hAnsi="Calibri" w:cs="Calibri"/>
                <w:b/>
                <w:color w:val="595959" w:themeColor="text1" w:themeTint="A6"/>
                <w:sz w:val="22"/>
                <w:szCs w:val="22"/>
              </w:rPr>
              <w:t>TRE, VISION ET STRAT</w:t>
            </w:r>
            <w:r>
              <w:rPr>
                <w:rFonts w:ascii="Calibri" w:eastAsia="Calibri" w:hAnsi="Calibri" w:cs="Calibri"/>
                <w:b/>
                <w:color w:val="595959" w:themeColor="text1" w:themeTint="A6"/>
                <w:sz w:val="22"/>
                <w:szCs w:val="22"/>
              </w:rPr>
              <w:t>É</w:t>
            </w:r>
            <w:r w:rsidRPr="007B2A0E">
              <w:rPr>
                <w:rFonts w:ascii="Calibri" w:eastAsia="Calibri" w:hAnsi="Calibri" w:cs="Calibri"/>
                <w:b/>
                <w:color w:val="595959" w:themeColor="text1" w:themeTint="A6"/>
                <w:sz w:val="22"/>
                <w:szCs w:val="22"/>
              </w:rPr>
              <w:t>GIE</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1.1</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Définir la raison d’être et la vision :</w:t>
            </w:r>
          </w:p>
          <w:p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La raison d’être de l’organisation est définie ainsi que son utilité sociale, sa vision, ses objectifs de performances.</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Les Parties Prenantes sont engagées dans la définition de la raison et la vision de l’organisation.</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1.2</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Identifier et comprendre les besoins des Parties Prenantes :</w:t>
            </w:r>
          </w:p>
          <w:p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Les parties prenantes sont identifiées, leurs relations avec l'organisation établies et les besoins et attentes quantifiés.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 xml:space="preserve">Le dialogue est structuré. Des complémentarités </w:t>
            </w:r>
            <w:r w:rsidR="00617966" w:rsidRPr="00090883">
              <w:rPr>
                <w:rFonts w:ascii="Calibri" w:eastAsia="Calibri" w:hAnsi="Calibri" w:cs="Calibri"/>
                <w:color w:val="595959" w:themeColor="text1" w:themeTint="A6"/>
                <w:sz w:val="20"/>
                <w:szCs w:val="20"/>
              </w:rPr>
              <w:t>sont identifiées</w:t>
            </w:r>
            <w:r w:rsidRPr="00090883">
              <w:rPr>
                <w:rFonts w:ascii="Calibri" w:eastAsia="Calibri" w:hAnsi="Calibri" w:cs="Calibri"/>
                <w:color w:val="595959" w:themeColor="text1" w:themeTint="A6"/>
                <w:sz w:val="20"/>
                <w:szCs w:val="20"/>
              </w:rPr>
              <w:t xml:space="preserve"> et développées.</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1.3</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Comprendre son écosystème, ses propres capacités et les principaux enjeux :</w:t>
            </w:r>
          </w:p>
          <w:p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connaît son écosystème, ses enjeux et sa capacité à évoluer.  Des scenarii d'évolution ont été pris en compte.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Une analyse des risques et opportunités externes est mise à jour en tenant compte d'une veille externe active</w:t>
            </w:r>
            <w:r w:rsidR="00090883" w:rsidRPr="00090883">
              <w:rPr>
                <w:rFonts w:ascii="Calibri" w:eastAsia="Calibri" w:hAnsi="Calibri" w:cs="Calibri"/>
                <w:color w:val="595959" w:themeColor="text1" w:themeTint="A6"/>
                <w:sz w:val="20"/>
                <w:szCs w:val="20"/>
              </w:rPr>
              <w:t>.</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1.4</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Développer la stratégie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La stratégie définit comment atteindre la vision de l'organisation, elle adresse les enjeux principaux et fournit un cadre pour définir les objectifs principaux de performances et pour identifier les projets de transformation. La stratégie peut être déclinée en chantiers de transformations</w:t>
            </w:r>
            <w:r w:rsidR="00090883" w:rsidRPr="00090883">
              <w:rPr>
                <w:rFonts w:ascii="Calibri" w:eastAsia="Calibri" w:hAnsi="Calibri" w:cs="Calibri"/>
                <w:color w:val="595959" w:themeColor="text1" w:themeTint="A6"/>
                <w:sz w:val="20"/>
                <w:szCs w:val="20"/>
              </w:rPr>
              <w:t>.</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1.5</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Concevoir et mettre en œuvre un système de gouvernance et de management de la performance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dispose d'un dispositif de suivi et de prise de décision pour ses sujets clés : mise en œuvre de la stratégie, degré d'atteinte des objectifs, déroulement des projets de transformation</w:t>
            </w:r>
            <w:r w:rsidR="00090883" w:rsidRPr="00090883">
              <w:rPr>
                <w:rFonts w:ascii="Calibri" w:eastAsia="Calibri" w:hAnsi="Calibri" w:cs="Calibri"/>
                <w:color w:val="595959" w:themeColor="text1" w:themeTint="A6"/>
                <w:sz w:val="20"/>
                <w:szCs w:val="20"/>
              </w:rPr>
              <w:t>.</w:t>
            </w:r>
          </w:p>
        </w:tc>
      </w:tr>
    </w:tbl>
    <w:p w:rsidR="007B2A0E" w:rsidRDefault="007B2A0E" w:rsidP="00980653">
      <w:pPr>
        <w:spacing w:line="276" w:lineRule="auto"/>
        <w:jc w:val="both"/>
        <w:rPr>
          <w:rFonts w:ascii="Calibri" w:eastAsia="Calibri" w:hAnsi="Calibri" w:cs="Calibri"/>
          <w:b/>
          <w:color w:val="595959" w:themeColor="text1" w:themeTint="A6"/>
          <w:sz w:val="22"/>
          <w:szCs w:val="22"/>
        </w:rPr>
      </w:pPr>
    </w:p>
    <w:p w:rsidR="00090883" w:rsidRDefault="00090883" w:rsidP="00980653">
      <w:pPr>
        <w:spacing w:line="276" w:lineRule="auto"/>
        <w:jc w:val="both"/>
        <w:rPr>
          <w:rFonts w:ascii="Calibri" w:eastAsia="Calibri" w:hAnsi="Calibri" w:cs="Calibri"/>
          <w:b/>
          <w:color w:val="595959" w:themeColor="text1" w:themeTint="A6"/>
          <w:sz w:val="22"/>
          <w:szCs w:val="22"/>
        </w:rPr>
      </w:pPr>
    </w:p>
    <w:p w:rsidR="007B2A0E" w:rsidRDefault="00090883" w:rsidP="00980653">
      <w:pPr>
        <w:spacing w:line="276" w:lineRule="auto"/>
        <w:jc w:val="both"/>
        <w:rPr>
          <w:rFonts w:ascii="Calibri" w:eastAsia="Calibri" w:hAnsi="Calibri" w:cs="Calibri"/>
          <w:b/>
          <w:color w:val="595959" w:themeColor="text1" w:themeTint="A6"/>
          <w:sz w:val="22"/>
          <w:szCs w:val="22"/>
        </w:rPr>
      </w:pPr>
      <w:r>
        <w:rPr>
          <w:rFonts w:ascii="Calibri" w:hAnsi="Calibri" w:cs="Calibri"/>
          <w:b/>
          <w:noProof/>
          <w:color w:val="1F497D"/>
          <w:sz w:val="26"/>
          <w:szCs w:val="48"/>
        </w:rPr>
        <mc:AlternateContent>
          <mc:Choice Requires="wps">
            <w:drawing>
              <wp:anchor distT="0" distB="0" distL="114300" distR="114300" simplePos="0" relativeHeight="251663360" behindDoc="1" locked="0" layoutInCell="1" allowOverlap="1" wp14:anchorId="7AAE8BAF" wp14:editId="1531A8F8">
                <wp:simplePos x="0" y="0"/>
                <wp:positionH relativeFrom="column">
                  <wp:posOffset>-115570</wp:posOffset>
                </wp:positionH>
                <wp:positionV relativeFrom="paragraph">
                  <wp:posOffset>50800</wp:posOffset>
                </wp:positionV>
                <wp:extent cx="6692265" cy="1295400"/>
                <wp:effectExtent l="0" t="0" r="635" b="0"/>
                <wp:wrapNone/>
                <wp:docPr id="12" name="Rectangle : coins arrondis 12"/>
                <wp:cNvGraphicFramePr/>
                <a:graphic xmlns:a="http://schemas.openxmlformats.org/drawingml/2006/main">
                  <a:graphicData uri="http://schemas.microsoft.com/office/word/2010/wordprocessingShape">
                    <wps:wsp>
                      <wps:cNvSpPr/>
                      <wps:spPr>
                        <a:xfrm>
                          <a:off x="0" y="0"/>
                          <a:ext cx="6692265" cy="1295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0EAF8" id="Rectangle : coins arrondis 12" o:spid="_x0000_s1026" style="position:absolute;margin-left:-9.1pt;margin-top:4pt;width:526.95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" fillcolor="#f2f2f2 [3052]" stroked="f" strokeweight="1pt">
                <v:stroke joinstyle="miter"/>
              </v:roundrect>
            </w:pict>
          </mc:Fallback>
        </mc:AlternateContent>
      </w:r>
    </w:p>
    <w:p w:rsidR="00980653" w:rsidRPr="007B2A0E" w:rsidRDefault="00980653" w:rsidP="00980653">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 xml:space="preserve">Exemples de </w:t>
      </w:r>
      <w:r w:rsidR="007B2A0E" w:rsidRPr="007B2A0E">
        <w:rPr>
          <w:rFonts w:ascii="Calibri" w:eastAsia="Calibri" w:hAnsi="Calibri" w:cs="Calibri"/>
          <w:b/>
          <w:color w:val="595959" w:themeColor="text1" w:themeTint="A6"/>
          <w:sz w:val="22"/>
          <w:szCs w:val="22"/>
        </w:rPr>
        <w:t>p</w:t>
      </w:r>
      <w:r w:rsidRPr="007B2A0E">
        <w:rPr>
          <w:rFonts w:ascii="Calibri" w:eastAsia="Calibri" w:hAnsi="Calibri" w:cs="Calibri"/>
          <w:b/>
          <w:color w:val="595959" w:themeColor="text1" w:themeTint="A6"/>
          <w:sz w:val="22"/>
          <w:szCs w:val="22"/>
        </w:rPr>
        <w:t>ratiques performantes :</w:t>
      </w:r>
    </w:p>
    <w:p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La raison d'être et la vision ont été coconstruites avec les représentants du personnel.</w:t>
      </w:r>
    </w:p>
    <w:p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Un plan de communication vers les parties prenantes pertinentes est établi.</w:t>
      </w:r>
    </w:p>
    <w:p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 xml:space="preserve">L’organisation adhère au Global Compact de l’ONU et fournit un plan d’action (COP au niveau Avancé soit 21 critères) : </w:t>
      </w:r>
      <w:hyperlink r:id="rId13" w:history="1">
        <w:r w:rsidRPr="007B2A0E">
          <w:rPr>
            <w:rStyle w:val="Lienhypertexte"/>
            <w:rFonts w:eastAsia="Calibri"/>
            <w:bCs/>
            <w:color w:val="595959" w:themeColor="text1" w:themeTint="A6"/>
          </w:rPr>
          <w:t>www.globalcompact-france.org</w:t>
        </w:r>
      </w:hyperlink>
    </w:p>
    <w:p w:rsidR="00980653" w:rsidRPr="00BE21E7" w:rsidRDefault="00980653" w:rsidP="00980653">
      <w:pPr>
        <w:rPr>
          <w:rFonts w:ascii="Calibri" w:eastAsia="Calibri" w:hAnsi="Calibri" w:cs="Calibri"/>
          <w:sz w:val="4"/>
          <w:szCs w:val="4"/>
        </w:rPr>
      </w:pPr>
      <w:r>
        <w:br w:type="page"/>
      </w:r>
    </w:p>
    <w:p w:rsidR="00980653" w:rsidRPr="007B2A0E" w:rsidRDefault="00980653" w:rsidP="007B2A0E">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7B2A0E">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7B2A0E">
        <w:rPr>
          <w:rFonts w:ascii="Calibri" w:hAnsi="Calibri" w:cs="Calibri"/>
          <w:color w:val="FFFFFF" w:themeColor="background1"/>
          <w:sz w:val="32"/>
          <w:szCs w:val="32"/>
        </w:rPr>
        <w:t xml:space="preserve">pécifiques  </w:t>
      </w:r>
      <w:r w:rsidR="007B2A0E">
        <w:rPr>
          <w:rFonts w:ascii="Calibri" w:hAnsi="Calibri" w:cs="Calibri"/>
          <w:color w:val="FFFFFF" w:themeColor="background1"/>
          <w:sz w:val="32"/>
          <w:szCs w:val="32"/>
        </w:rPr>
        <w:t>•</w:t>
      </w:r>
      <w:r w:rsidRPr="007B2A0E">
        <w:rPr>
          <w:rFonts w:ascii="Calibri" w:hAnsi="Calibri" w:cs="Calibri"/>
          <w:color w:val="FFFFFF" w:themeColor="background1"/>
          <w:sz w:val="32"/>
          <w:szCs w:val="32"/>
        </w:rPr>
        <w:t xml:space="preserve">  Critère 2</w:t>
      </w:r>
    </w:p>
    <w:p w:rsidR="00980653" w:rsidRDefault="00980653" w:rsidP="00980653">
      <w:pPr>
        <w:spacing w:line="276" w:lineRule="auto"/>
        <w:jc w:val="both"/>
        <w:rPr>
          <w:rFonts w:ascii="Calibri" w:eastAsia="Calibri" w:hAnsi="Calibri" w:cs="Calibri"/>
          <w:sz w:val="22"/>
          <w:szCs w:val="22"/>
        </w:rPr>
      </w:pPr>
    </w:p>
    <w:p w:rsidR="00980653" w:rsidRPr="007B2A0E" w:rsidRDefault="00980653" w:rsidP="00E33F26">
      <w:pPr>
        <w:ind w:right="372"/>
        <w:jc w:val="both"/>
        <w:rPr>
          <w:rFonts w:ascii="Calibri" w:eastAsia="Calibri" w:hAnsi="Calibri" w:cs="Calibri"/>
          <w:bCs/>
          <w:color w:val="595959" w:themeColor="text1" w:themeTint="A6"/>
        </w:rPr>
      </w:pPr>
      <w:r w:rsidRPr="007B2A0E">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rsidR="00980653" w:rsidRDefault="00980653" w:rsidP="00E33F26">
      <w:pPr>
        <w:spacing w:line="276" w:lineRule="auto"/>
        <w:ind w:right="372"/>
        <w:jc w:val="both"/>
        <w:rPr>
          <w:rFonts w:ascii="Calibri" w:eastAsia="Calibri" w:hAnsi="Calibri" w:cs="Calibri"/>
          <w:b/>
        </w:rPr>
      </w:pPr>
    </w:p>
    <w:p w:rsidR="00980653" w:rsidRPr="007B2A0E" w:rsidRDefault="00980653" w:rsidP="00E33F26">
      <w:pPr>
        <w:ind w:right="372"/>
        <w:jc w:val="both"/>
        <w:rPr>
          <w:rFonts w:ascii="Calibri" w:eastAsia="Calibri" w:hAnsi="Calibri" w:cs="Calibri"/>
          <w:bCs/>
          <w:color w:val="C00000"/>
        </w:rPr>
      </w:pPr>
      <w:r w:rsidRPr="007B2A0E">
        <w:rPr>
          <w:rFonts w:ascii="Calibri" w:eastAsia="Calibri" w:hAnsi="Calibri" w:cs="Calibri"/>
          <w:bCs/>
          <w:color w:val="C00000"/>
        </w:rPr>
        <w:t>Votre Bonne Pratique se rattache au critère 2. Pour chacun des sous-critères, donne</w:t>
      </w:r>
      <w:r w:rsidR="00090883">
        <w:rPr>
          <w:rFonts w:ascii="Calibri" w:eastAsia="Calibri" w:hAnsi="Calibri" w:cs="Calibri"/>
          <w:bCs/>
          <w:color w:val="C00000"/>
        </w:rPr>
        <w:t>z</w:t>
      </w:r>
      <w:r w:rsidRPr="007B2A0E">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rsidR="00980653" w:rsidRDefault="00980653" w:rsidP="00980653">
      <w:pPr>
        <w:spacing w:line="276" w:lineRule="auto"/>
        <w:jc w:val="both"/>
        <w:rPr>
          <w:rFonts w:ascii="Calibri" w:eastAsia="Calibri" w:hAnsi="Calibri" w:cs="Calibri"/>
          <w:sz w:val="22"/>
          <w:szCs w:val="22"/>
        </w:rPr>
      </w:pPr>
    </w:p>
    <w:p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rsidTr="007B2A0E">
        <w:trPr>
          <w:trHeight w:val="484"/>
        </w:trPr>
        <w:tc>
          <w:tcPr>
            <w:tcW w:w="9213" w:type="dxa"/>
            <w:gridSpan w:val="2"/>
            <w:shd w:val="clear" w:color="auto" w:fill="E7E6E6" w:themeFill="background2"/>
            <w:vAlign w:val="center"/>
          </w:tcPr>
          <w:p w:rsidR="00980653" w:rsidRPr="007B2A0E" w:rsidRDefault="007B2A0E" w:rsidP="007B2A0E">
            <w:pPr>
              <w:spacing w:line="276" w:lineRule="auto"/>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CRITÈRE 2 : CULTURE ET LEADERSHIP</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2.1</w:t>
            </w:r>
          </w:p>
        </w:tc>
        <w:tc>
          <w:tcPr>
            <w:tcW w:w="8363" w:type="dxa"/>
          </w:tcPr>
          <w:p w:rsidR="00980653" w:rsidRPr="007B2A0E" w:rsidRDefault="00980653" w:rsidP="00563C38">
            <w:pPr>
              <w:spacing w:line="276" w:lineRule="auto"/>
              <w:jc w:val="both"/>
              <w:rPr>
                <w:rFonts w:ascii="Calibri" w:eastAsia="Calibri" w:hAnsi="Calibri" w:cs="Calibri"/>
                <w:color w:val="595959" w:themeColor="text1" w:themeTint="A6"/>
                <w:sz w:val="22"/>
                <w:szCs w:val="22"/>
              </w:rPr>
            </w:pPr>
            <w:r w:rsidRPr="007B2A0E">
              <w:rPr>
                <w:rFonts w:ascii="Calibri" w:eastAsia="Calibri" w:hAnsi="Calibri" w:cs="Calibri"/>
                <w:b/>
                <w:color w:val="595959" w:themeColor="text1" w:themeTint="A6"/>
                <w:sz w:val="22"/>
                <w:szCs w:val="22"/>
              </w:rPr>
              <w:t>Développer la culture et les valeurs de l’organisation</w:t>
            </w:r>
            <w:r w:rsidRPr="007B2A0E">
              <w:rPr>
                <w:rFonts w:ascii="Calibri" w:eastAsia="Calibri" w:hAnsi="Calibri" w:cs="Calibri"/>
                <w:color w:val="595959" w:themeColor="text1" w:themeTint="A6"/>
                <w:sz w:val="22"/>
                <w:szCs w:val="22"/>
              </w:rPr>
              <w:t> :</w:t>
            </w:r>
          </w:p>
          <w:p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a défini ses valeurs (spécifiques, choisies, déployables, intemporelles et orientées vers les parties prenantes), il y a une charte éthique et un comité éthique.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L'e-réputation de l'organisation est suivie. Les pratiques managériales sont harmonisées.</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2.2</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Créer les conditions pour la réussite du changement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Les améliorations sont favorisées à tous les niveaux (Kaizen) que ce soient des actions individuelles ou collectives, des campagnes de suggestion sont menées, les équipes sont impliquées de manière transversale, la conduite du changement est prise en compte.</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2.3</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Favoriser la créativité et l’innovation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 xml:space="preserve">L'organisation permet aux équipes d'être créatives par exemple en leur accordant du temp dédié, elle développe les réseaux créatifs, les partenariats innovants, mode start up, </w:t>
            </w:r>
            <w:proofErr w:type="spellStart"/>
            <w:r w:rsidRPr="00090883">
              <w:rPr>
                <w:rFonts w:ascii="Calibri" w:eastAsia="Calibri" w:hAnsi="Calibri" w:cs="Calibri"/>
                <w:color w:val="595959" w:themeColor="text1" w:themeTint="A6"/>
                <w:sz w:val="20"/>
                <w:szCs w:val="20"/>
              </w:rPr>
              <w:t>lab</w:t>
            </w:r>
            <w:proofErr w:type="spellEnd"/>
            <w:r w:rsidRPr="00090883">
              <w:rPr>
                <w:rFonts w:ascii="Calibri" w:eastAsia="Calibri" w:hAnsi="Calibri" w:cs="Calibri"/>
                <w:color w:val="595959" w:themeColor="text1" w:themeTint="A6"/>
                <w:sz w:val="20"/>
                <w:szCs w:val="20"/>
              </w:rPr>
              <w:t xml:space="preserve"> et incubateurs de projets, elle généralise le benchmark</w:t>
            </w:r>
            <w:r w:rsidR="00090883" w:rsidRPr="00090883">
              <w:rPr>
                <w:rFonts w:ascii="Calibri" w:eastAsia="Calibri" w:hAnsi="Calibri" w:cs="Calibri"/>
                <w:color w:val="595959" w:themeColor="text1" w:themeTint="A6"/>
                <w:sz w:val="20"/>
                <w:szCs w:val="20"/>
              </w:rPr>
              <w:t>.</w:t>
            </w:r>
          </w:p>
        </w:tc>
      </w:tr>
      <w:tr w:rsidR="00980653" w:rsidTr="00090883">
        <w:tc>
          <w:tcPr>
            <w:tcW w:w="850" w:type="dxa"/>
          </w:tcPr>
          <w:p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2.4</w:t>
            </w:r>
          </w:p>
        </w:tc>
        <w:tc>
          <w:tcPr>
            <w:tcW w:w="8363" w:type="dxa"/>
          </w:tcPr>
          <w:p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Mobiliser et engager dans la raison d’être, la vision et la stratégie :</w:t>
            </w:r>
          </w:p>
          <w:p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communique en interne et en externe auprès des parties prenantes, cette communication est évaluée. Elle s'engage mais aussi partage son engagement avec ses parties prenantes de façon à les faire adhérer à sa vision et sa stratégie</w:t>
            </w:r>
            <w:r w:rsidR="00090883" w:rsidRPr="00090883">
              <w:rPr>
                <w:rFonts w:ascii="Calibri" w:eastAsia="Calibri" w:hAnsi="Calibri" w:cs="Calibri"/>
                <w:color w:val="595959" w:themeColor="text1" w:themeTint="A6"/>
                <w:sz w:val="20"/>
                <w:szCs w:val="20"/>
              </w:rPr>
              <w:t>.</w:t>
            </w:r>
          </w:p>
        </w:tc>
      </w:tr>
    </w:tbl>
    <w:p w:rsidR="00980653" w:rsidRDefault="00980653" w:rsidP="00980653">
      <w:pPr>
        <w:spacing w:line="276" w:lineRule="auto"/>
        <w:jc w:val="both"/>
        <w:rPr>
          <w:rFonts w:ascii="Calibri" w:eastAsia="Calibri" w:hAnsi="Calibri" w:cs="Calibri"/>
          <w:sz w:val="22"/>
          <w:szCs w:val="22"/>
        </w:rPr>
      </w:pPr>
    </w:p>
    <w:p w:rsidR="00980653" w:rsidRDefault="00980653" w:rsidP="00980653">
      <w:pPr>
        <w:spacing w:line="276" w:lineRule="auto"/>
        <w:jc w:val="both"/>
        <w:rPr>
          <w:rFonts w:ascii="Calibri" w:eastAsia="Calibri" w:hAnsi="Calibri" w:cs="Calibri"/>
          <w:sz w:val="22"/>
          <w:szCs w:val="22"/>
        </w:rPr>
      </w:pPr>
    </w:p>
    <w:p w:rsidR="007B2A0E" w:rsidRDefault="007B2A0E" w:rsidP="00980653">
      <w:pPr>
        <w:spacing w:line="276" w:lineRule="auto"/>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5408" behindDoc="1" locked="0" layoutInCell="1" allowOverlap="1" wp14:anchorId="4D50A745" wp14:editId="2A2DCFC5">
                <wp:simplePos x="0" y="0"/>
                <wp:positionH relativeFrom="column">
                  <wp:posOffset>-98425</wp:posOffset>
                </wp:positionH>
                <wp:positionV relativeFrom="paragraph">
                  <wp:posOffset>53128</wp:posOffset>
                </wp:positionV>
                <wp:extent cx="6692265" cy="1862667"/>
                <wp:effectExtent l="0" t="0" r="635" b="4445"/>
                <wp:wrapNone/>
                <wp:docPr id="13" name="Rectangle : coins arrondis 13"/>
                <wp:cNvGraphicFramePr/>
                <a:graphic xmlns:a="http://schemas.openxmlformats.org/drawingml/2006/main">
                  <a:graphicData uri="http://schemas.microsoft.com/office/word/2010/wordprocessingShape">
                    <wps:wsp>
                      <wps:cNvSpPr/>
                      <wps:spPr>
                        <a:xfrm>
                          <a:off x="0" y="0"/>
                          <a:ext cx="6692265" cy="1862667"/>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BCD95" id="Rectangle : coins arrondis 13" o:spid="_x0000_s1026" style="position:absolute;margin-left:-7.75pt;margin-top:4.2pt;width:526.95pt;height:14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" fillcolor="#f2f2f2 [3052]" stroked="f" strokeweight="1pt">
                <v:stroke joinstyle="miter"/>
              </v:roundrect>
            </w:pict>
          </mc:Fallback>
        </mc:AlternateContent>
      </w:r>
    </w:p>
    <w:p w:rsidR="00980653" w:rsidRPr="007B2A0E" w:rsidRDefault="00980653" w:rsidP="00596BDC">
      <w:pPr>
        <w:spacing w:line="276" w:lineRule="auto"/>
        <w:ind w:right="231"/>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Exemples</w:t>
      </w:r>
      <w:r w:rsidR="007B2A0E">
        <w:rPr>
          <w:rFonts w:ascii="Calibri" w:eastAsia="Calibri" w:hAnsi="Calibri" w:cs="Calibri"/>
          <w:b/>
          <w:color w:val="595959" w:themeColor="text1" w:themeTint="A6"/>
          <w:sz w:val="22"/>
          <w:szCs w:val="22"/>
        </w:rPr>
        <w:t xml:space="preserve"> </w:t>
      </w:r>
      <w:r w:rsidRPr="007B2A0E">
        <w:rPr>
          <w:rFonts w:ascii="Calibri" w:eastAsia="Calibri" w:hAnsi="Calibri" w:cs="Calibri"/>
          <w:b/>
          <w:color w:val="595959" w:themeColor="text1" w:themeTint="A6"/>
          <w:sz w:val="22"/>
          <w:szCs w:val="22"/>
        </w:rPr>
        <w:t xml:space="preserve">de </w:t>
      </w:r>
      <w:r w:rsidR="007B2A0E">
        <w:rPr>
          <w:rFonts w:ascii="Calibri" w:eastAsia="Calibri" w:hAnsi="Calibri" w:cs="Calibri"/>
          <w:b/>
          <w:color w:val="595959" w:themeColor="text1" w:themeTint="A6"/>
          <w:sz w:val="22"/>
          <w:szCs w:val="22"/>
        </w:rPr>
        <w:t>P</w:t>
      </w:r>
      <w:r w:rsidRPr="007B2A0E">
        <w:rPr>
          <w:rFonts w:ascii="Calibri" w:eastAsia="Calibri" w:hAnsi="Calibri" w:cs="Calibri"/>
          <w:b/>
          <w:color w:val="595959" w:themeColor="text1" w:themeTint="A6"/>
          <w:sz w:val="22"/>
          <w:szCs w:val="22"/>
        </w:rPr>
        <w:t>ratiques performantes :</w:t>
      </w:r>
    </w:p>
    <w:p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Des groupes de travail entre l’encadrement et le personnel ont contribué à la définition des valeurs et d’une charte éthique.</w:t>
      </w:r>
    </w:p>
    <w:p w:rsidR="00980653" w:rsidRPr="007B2A0E" w:rsidRDefault="007B2A0E" w:rsidP="007B2A0E">
      <w:pPr>
        <w:pStyle w:val="Paragraphedeliste"/>
        <w:numPr>
          <w:ilvl w:val="0"/>
          <w:numId w:val="11"/>
        </w:numPr>
        <w:spacing w:before="60"/>
        <w:ind w:right="372"/>
        <w:contextualSpacing w:val="0"/>
        <w:jc w:val="both"/>
        <w:rPr>
          <w:rFonts w:eastAsia="Calibri"/>
          <w:bCs/>
          <w:color w:val="595959" w:themeColor="text1" w:themeTint="A6"/>
        </w:rPr>
      </w:pPr>
      <w:r>
        <w:rPr>
          <w:rFonts w:eastAsia="Calibri"/>
          <w:bCs/>
          <w:color w:val="595959" w:themeColor="text1" w:themeTint="A6"/>
        </w:rPr>
        <w:t>L</w:t>
      </w:r>
      <w:r w:rsidR="00980653" w:rsidRPr="007B2A0E">
        <w:rPr>
          <w:rFonts w:eastAsia="Calibri"/>
          <w:bCs/>
          <w:color w:val="595959" w:themeColor="text1" w:themeTint="A6"/>
        </w:rPr>
        <w:t>es innovations et changements importants sont gérés en mode projet.</w:t>
      </w:r>
    </w:p>
    <w:p w:rsidR="00980653" w:rsidRPr="007B2A0E" w:rsidRDefault="007B2A0E" w:rsidP="007B2A0E">
      <w:pPr>
        <w:pStyle w:val="Paragraphedeliste"/>
        <w:numPr>
          <w:ilvl w:val="0"/>
          <w:numId w:val="11"/>
        </w:numPr>
        <w:spacing w:before="60"/>
        <w:ind w:right="372"/>
        <w:contextualSpacing w:val="0"/>
        <w:jc w:val="both"/>
        <w:rPr>
          <w:rFonts w:eastAsia="Calibri"/>
          <w:bCs/>
          <w:color w:val="595959" w:themeColor="text1" w:themeTint="A6"/>
        </w:rPr>
      </w:pPr>
      <w:r>
        <w:rPr>
          <w:rFonts w:eastAsia="Calibri"/>
          <w:bCs/>
          <w:color w:val="595959" w:themeColor="text1" w:themeTint="A6"/>
        </w:rPr>
        <w:t>L</w:t>
      </w:r>
      <w:r w:rsidR="00980653" w:rsidRPr="007B2A0E">
        <w:rPr>
          <w:rFonts w:eastAsia="Calibri"/>
          <w:bCs/>
          <w:color w:val="595959" w:themeColor="text1" w:themeTint="A6"/>
        </w:rPr>
        <w:t>’organisation démontre la prise en compte de l’égalité des chances (homme/femme, âge, handicap, origine ethnique et culturel...).</w:t>
      </w:r>
    </w:p>
    <w:p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Un système de management intégrant les aspects Qualité, Sécurité, Sociétal, Environnemental... est en place, piloté par l’ensemble de la direction et régulièrement revu à chaque changement de stratégie.</w:t>
      </w:r>
    </w:p>
    <w:p w:rsidR="00980653" w:rsidRDefault="00980653" w:rsidP="00980653">
      <w:pPr>
        <w:spacing w:line="276" w:lineRule="auto"/>
        <w:jc w:val="both"/>
        <w:rPr>
          <w:rFonts w:ascii="Calibri" w:eastAsia="Calibri" w:hAnsi="Calibri" w:cs="Calibri"/>
          <w:sz w:val="22"/>
          <w:szCs w:val="22"/>
        </w:rPr>
      </w:pPr>
    </w:p>
    <w:p w:rsidR="00980653" w:rsidRPr="00BE21E7" w:rsidRDefault="00980653" w:rsidP="00980653">
      <w:pPr>
        <w:rPr>
          <w:rFonts w:ascii="Calibri" w:eastAsia="Calibri" w:hAnsi="Calibri" w:cs="Calibri"/>
          <w:sz w:val="4"/>
          <w:szCs w:val="4"/>
        </w:rPr>
      </w:pPr>
      <w:r>
        <w:br w:type="page"/>
      </w:r>
    </w:p>
    <w:p w:rsidR="00980653" w:rsidRPr="007B2A0E" w:rsidRDefault="00980653" w:rsidP="007B2A0E">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7B2A0E">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7B2A0E">
        <w:rPr>
          <w:rFonts w:ascii="Calibri" w:hAnsi="Calibri" w:cs="Calibri"/>
          <w:color w:val="FFFFFF" w:themeColor="background1"/>
          <w:sz w:val="32"/>
          <w:szCs w:val="32"/>
        </w:rPr>
        <w:t xml:space="preserve">pécifiques  </w:t>
      </w:r>
      <w:r w:rsidR="007B2A0E">
        <w:rPr>
          <w:rFonts w:ascii="Calibri" w:hAnsi="Calibri" w:cs="Calibri"/>
          <w:color w:val="FFFFFF" w:themeColor="background1"/>
          <w:sz w:val="32"/>
          <w:szCs w:val="32"/>
        </w:rPr>
        <w:t>•</w:t>
      </w:r>
      <w:r w:rsidRPr="007B2A0E">
        <w:rPr>
          <w:rFonts w:ascii="Calibri" w:hAnsi="Calibri" w:cs="Calibri"/>
          <w:color w:val="FFFFFF" w:themeColor="background1"/>
          <w:sz w:val="32"/>
          <w:szCs w:val="32"/>
        </w:rPr>
        <w:t xml:space="preserve">  Critère 3</w:t>
      </w:r>
    </w:p>
    <w:p w:rsidR="00980653" w:rsidRDefault="00980653" w:rsidP="00E33F26">
      <w:pPr>
        <w:spacing w:line="276" w:lineRule="auto"/>
        <w:ind w:right="372"/>
        <w:jc w:val="both"/>
        <w:rPr>
          <w:rFonts w:ascii="Calibri" w:eastAsia="Calibri" w:hAnsi="Calibri" w:cs="Calibri"/>
          <w:sz w:val="22"/>
          <w:szCs w:val="22"/>
        </w:rPr>
      </w:pPr>
    </w:p>
    <w:p w:rsidR="00980653" w:rsidRPr="007B2A0E" w:rsidRDefault="00980653" w:rsidP="00E33F26">
      <w:pPr>
        <w:ind w:right="372"/>
        <w:jc w:val="both"/>
        <w:rPr>
          <w:rFonts w:ascii="Calibri" w:eastAsia="Calibri" w:hAnsi="Calibri" w:cs="Calibri"/>
          <w:bCs/>
          <w:color w:val="595959" w:themeColor="text1" w:themeTint="A6"/>
        </w:rPr>
      </w:pPr>
      <w:r w:rsidRPr="007B2A0E">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rsidR="00980653" w:rsidRDefault="00980653" w:rsidP="00E33F26">
      <w:pPr>
        <w:spacing w:line="276" w:lineRule="auto"/>
        <w:ind w:right="372"/>
        <w:jc w:val="both"/>
        <w:rPr>
          <w:rFonts w:ascii="Calibri" w:eastAsia="Calibri" w:hAnsi="Calibri" w:cs="Calibri"/>
          <w:b/>
        </w:rPr>
      </w:pPr>
    </w:p>
    <w:p w:rsidR="00980653" w:rsidRPr="00090883" w:rsidRDefault="00980653" w:rsidP="00090883">
      <w:pPr>
        <w:ind w:right="372"/>
        <w:jc w:val="both"/>
        <w:rPr>
          <w:rFonts w:ascii="Calibri" w:eastAsia="Calibri" w:hAnsi="Calibri" w:cs="Calibri"/>
          <w:bCs/>
          <w:color w:val="C00000"/>
        </w:rPr>
      </w:pPr>
      <w:r w:rsidRPr="007B2A0E">
        <w:rPr>
          <w:rFonts w:ascii="Calibri" w:eastAsia="Calibri" w:hAnsi="Calibri" w:cs="Calibri"/>
          <w:bCs/>
          <w:color w:val="C00000"/>
        </w:rPr>
        <w:t xml:space="preserve">Votre </w:t>
      </w:r>
      <w:r w:rsidR="007B2A0E">
        <w:rPr>
          <w:rFonts w:ascii="Calibri" w:eastAsia="Calibri" w:hAnsi="Calibri" w:cs="Calibri"/>
          <w:bCs/>
          <w:color w:val="C00000"/>
        </w:rPr>
        <w:t>b</w:t>
      </w:r>
      <w:r w:rsidRPr="007B2A0E">
        <w:rPr>
          <w:rFonts w:ascii="Calibri" w:eastAsia="Calibri" w:hAnsi="Calibri" w:cs="Calibri"/>
          <w:bCs/>
          <w:color w:val="C00000"/>
        </w:rPr>
        <w:t xml:space="preserve">onne </w:t>
      </w:r>
      <w:r w:rsidR="007B2A0E">
        <w:rPr>
          <w:rFonts w:ascii="Calibri" w:eastAsia="Calibri" w:hAnsi="Calibri" w:cs="Calibri"/>
          <w:bCs/>
          <w:color w:val="C00000"/>
        </w:rPr>
        <w:t>p</w:t>
      </w:r>
      <w:r w:rsidRPr="007B2A0E">
        <w:rPr>
          <w:rFonts w:ascii="Calibri" w:eastAsia="Calibri" w:hAnsi="Calibri" w:cs="Calibri"/>
          <w:bCs/>
          <w:color w:val="C00000"/>
        </w:rPr>
        <w:t xml:space="preserve">ratique se rattache au critère 3. Pour la </w:t>
      </w:r>
      <w:r w:rsidR="007B2A0E">
        <w:rPr>
          <w:rFonts w:ascii="Calibri" w:eastAsia="Calibri" w:hAnsi="Calibri" w:cs="Calibri"/>
          <w:bCs/>
          <w:color w:val="C00000"/>
        </w:rPr>
        <w:t>p</w:t>
      </w:r>
      <w:r w:rsidRPr="007B2A0E">
        <w:rPr>
          <w:rFonts w:ascii="Calibri" w:eastAsia="Calibri" w:hAnsi="Calibri" w:cs="Calibri"/>
          <w:bCs/>
          <w:color w:val="C00000"/>
        </w:rPr>
        <w:t xml:space="preserve">artie </w:t>
      </w:r>
      <w:r w:rsidR="007B2A0E">
        <w:rPr>
          <w:rFonts w:ascii="Calibri" w:eastAsia="Calibri" w:hAnsi="Calibri" w:cs="Calibri"/>
          <w:bCs/>
          <w:color w:val="C00000"/>
        </w:rPr>
        <w:t>p</w:t>
      </w:r>
      <w:r w:rsidRPr="007B2A0E">
        <w:rPr>
          <w:rFonts w:ascii="Calibri" w:eastAsia="Calibri" w:hAnsi="Calibri" w:cs="Calibri"/>
          <w:bCs/>
          <w:color w:val="C00000"/>
        </w:rPr>
        <w:t xml:space="preserve">renante concernée par votre </w:t>
      </w:r>
      <w:r w:rsidR="007B2A0E">
        <w:rPr>
          <w:rFonts w:ascii="Calibri" w:eastAsia="Calibri" w:hAnsi="Calibri" w:cs="Calibri"/>
          <w:bCs/>
          <w:color w:val="C00000"/>
        </w:rPr>
        <w:t>bonne pratique</w:t>
      </w:r>
      <w:r w:rsidRPr="007B2A0E">
        <w:rPr>
          <w:rFonts w:ascii="Calibri" w:eastAsia="Calibri" w:hAnsi="Calibri" w:cs="Calibri"/>
          <w:bCs/>
          <w:color w:val="C00000"/>
        </w:rPr>
        <w:t>, donne</w:t>
      </w:r>
      <w:r w:rsidR="00090883">
        <w:rPr>
          <w:rFonts w:ascii="Calibri" w:eastAsia="Calibri" w:hAnsi="Calibri" w:cs="Calibri"/>
          <w:bCs/>
          <w:color w:val="C00000"/>
        </w:rPr>
        <w:t>z</w:t>
      </w:r>
      <w:r w:rsidRPr="007B2A0E">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rsidTr="00090883">
        <w:trPr>
          <w:trHeight w:val="475"/>
        </w:trPr>
        <w:tc>
          <w:tcPr>
            <w:tcW w:w="9213" w:type="dxa"/>
            <w:gridSpan w:val="2"/>
            <w:shd w:val="clear" w:color="auto" w:fill="E7E6E6" w:themeFill="background2"/>
            <w:vAlign w:val="center"/>
          </w:tcPr>
          <w:p w:rsidR="00980653" w:rsidRPr="00090883" w:rsidRDefault="00090883" w:rsidP="00090883">
            <w:pPr>
              <w:spacing w:line="276" w:lineRule="auto"/>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090883">
              <w:rPr>
                <w:rFonts w:ascii="Calibri" w:eastAsia="Calibri" w:hAnsi="Calibri" w:cs="Calibri"/>
                <w:b/>
                <w:color w:val="595959" w:themeColor="text1" w:themeTint="A6"/>
                <w:sz w:val="22"/>
                <w:szCs w:val="22"/>
              </w:rPr>
              <w:t>RE 3 : ENGAGEMENT DES PARTIES PRENANTES</w:t>
            </w:r>
          </w:p>
        </w:tc>
      </w:tr>
      <w:tr w:rsidR="00980653" w:rsidTr="00090883">
        <w:tc>
          <w:tcPr>
            <w:tcW w:w="850" w:type="dxa"/>
          </w:tcPr>
          <w:p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3.1</w:t>
            </w:r>
          </w:p>
        </w:tc>
        <w:tc>
          <w:tcPr>
            <w:tcW w:w="8363" w:type="dxa"/>
          </w:tcPr>
          <w:p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CLIENTS : construire des relations durables.</w:t>
            </w:r>
          </w:p>
          <w:p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Connaissant son contexte socio-économique, l'organisation segmente ses clients en fonction de leurs besoins, leur comportement, etc. </w:t>
            </w:r>
          </w:p>
          <w:p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analyse les résultats de perception de ses clients de façon à assurer une relation privilégiée avec eux et par exemple développer des communautés de clients (via réseaux sociaux...).</w:t>
            </w:r>
          </w:p>
        </w:tc>
      </w:tr>
      <w:tr w:rsidR="00980653" w:rsidTr="00090883">
        <w:tc>
          <w:tcPr>
            <w:tcW w:w="850" w:type="dxa"/>
          </w:tcPr>
          <w:p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3.2</w:t>
            </w:r>
          </w:p>
        </w:tc>
        <w:tc>
          <w:tcPr>
            <w:tcW w:w="8363" w:type="dxa"/>
          </w:tcPr>
          <w:p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PERSONNEL : attirer, engager, développer et fidéliser.</w:t>
            </w:r>
          </w:p>
          <w:p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est consciente de son attractivité, elle la renforce, cible les talents à rechercher. Elle développe ses personnels, ses savoirs, les implique, les responsabilise, les engage et les fidélise en les reconnaissant. Elle s'attache à l'équilibre vie professionnelle et personnelle.</w:t>
            </w:r>
          </w:p>
        </w:tc>
      </w:tr>
      <w:tr w:rsidR="00980653" w:rsidTr="00090883">
        <w:tc>
          <w:tcPr>
            <w:tcW w:w="850" w:type="dxa"/>
          </w:tcPr>
          <w:p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3.3</w:t>
            </w:r>
          </w:p>
        </w:tc>
        <w:tc>
          <w:tcPr>
            <w:tcW w:w="8363" w:type="dxa"/>
          </w:tcPr>
          <w:p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PARTIES PRENANTES ÉCONOMIQUES et INSTITUTIONNELLES : sécuriser et assurer un soutien continu.</w:t>
            </w:r>
          </w:p>
          <w:p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est consciente de l'importance d'obtenir et de conserver la confiance de ses actionnaires ou tutelles. Elle y accorde beaucoup d'attention en identifiant leurs besoins et attentes et en les informant sur ses performances.</w:t>
            </w:r>
          </w:p>
        </w:tc>
      </w:tr>
      <w:tr w:rsidR="00980653" w:rsidTr="00090883">
        <w:tc>
          <w:tcPr>
            <w:tcW w:w="850" w:type="dxa"/>
          </w:tcPr>
          <w:p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3.4</w:t>
            </w:r>
          </w:p>
        </w:tc>
        <w:tc>
          <w:tcPr>
            <w:tcW w:w="8363" w:type="dxa"/>
          </w:tcPr>
          <w:p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 xml:space="preserve">SOCIÉTÉ : contribuer au développement, au bien-être et à la </w:t>
            </w:r>
            <w:r w:rsidR="00617966" w:rsidRPr="00090883">
              <w:rPr>
                <w:rFonts w:ascii="Calibri" w:eastAsia="Calibri" w:hAnsi="Calibri" w:cs="Calibri"/>
                <w:b/>
                <w:color w:val="595959" w:themeColor="text1" w:themeTint="A6"/>
                <w:sz w:val="22"/>
                <w:szCs w:val="22"/>
              </w:rPr>
              <w:t>prospérité.</w:t>
            </w:r>
          </w:p>
          <w:p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connaît sa sphère d'influence et ses domaines de responsabilités pertinents. Elle échange avec les parties prenantes clefs de sa sphère sociétale. Elle définit ses engagements sociaux, sociétaux et environnementaux.</w:t>
            </w:r>
          </w:p>
        </w:tc>
      </w:tr>
      <w:tr w:rsidR="00980653" w:rsidTr="00090883">
        <w:tc>
          <w:tcPr>
            <w:tcW w:w="850" w:type="dxa"/>
          </w:tcPr>
          <w:p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3.5</w:t>
            </w:r>
          </w:p>
        </w:tc>
        <w:tc>
          <w:tcPr>
            <w:tcW w:w="8363" w:type="dxa"/>
          </w:tcPr>
          <w:p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PARTENAIRES et FOURNISSEURS : construire des relations et assurer un soutien pour créer une valeur durable.</w:t>
            </w:r>
          </w:p>
          <w:p w:rsidR="00980653" w:rsidRPr="00090883" w:rsidRDefault="00980653" w:rsidP="00090883">
            <w:pPr>
              <w:jc w:val="both"/>
              <w:rPr>
                <w:rFonts w:ascii="Calibri" w:eastAsia="Calibri" w:hAnsi="Calibri" w:cs="Calibri"/>
                <w:b/>
                <w:color w:val="595959" w:themeColor="text1" w:themeTint="A6"/>
                <w:sz w:val="22"/>
                <w:szCs w:val="22"/>
              </w:rPr>
            </w:pPr>
            <w:r w:rsidRPr="00090883">
              <w:rPr>
                <w:rFonts w:ascii="Calibri" w:eastAsia="Calibri" w:hAnsi="Calibri" w:cs="Calibri"/>
                <w:color w:val="595959" w:themeColor="text1" w:themeTint="A6"/>
                <w:sz w:val="20"/>
                <w:szCs w:val="20"/>
              </w:rPr>
              <w:t>L'organisation identifie ses partenaires et fournisseurs pertinents ; elle développe avec eux une vision commune, des objectifs à atteindre et des moyens à mettre en œuvre de façon à créer une relation gagnant/gagnant.</w:t>
            </w:r>
          </w:p>
        </w:tc>
      </w:tr>
    </w:tbl>
    <w:p w:rsidR="00980653" w:rsidRDefault="00090883" w:rsidP="00980653">
      <w:pPr>
        <w:spacing w:line="276" w:lineRule="auto"/>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7456" behindDoc="1" locked="0" layoutInCell="1" allowOverlap="1" wp14:anchorId="4D50A745" wp14:editId="2A2DCFC5">
                <wp:simplePos x="0" y="0"/>
                <wp:positionH relativeFrom="column">
                  <wp:posOffset>-157903</wp:posOffset>
                </wp:positionH>
                <wp:positionV relativeFrom="paragraph">
                  <wp:posOffset>122978</wp:posOffset>
                </wp:positionV>
                <wp:extent cx="6692265" cy="2014855"/>
                <wp:effectExtent l="0" t="0" r="635" b="4445"/>
                <wp:wrapNone/>
                <wp:docPr id="17" name="Rectangle : coins arrondis 17"/>
                <wp:cNvGraphicFramePr/>
                <a:graphic xmlns:a="http://schemas.openxmlformats.org/drawingml/2006/main">
                  <a:graphicData uri="http://schemas.microsoft.com/office/word/2010/wordprocessingShape">
                    <wps:wsp>
                      <wps:cNvSpPr/>
                      <wps:spPr>
                        <a:xfrm>
                          <a:off x="0" y="0"/>
                          <a:ext cx="6692265" cy="201485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939B2" id="Rectangle : coins arrondis 17" o:spid="_x0000_s1026" style="position:absolute;margin-left:-12.45pt;margin-top:9.7pt;width:526.95pt;height:1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" fillcolor="#f2f2f2 [3052]" stroked="f" strokeweight="1pt">
                <v:stroke joinstyle="miter"/>
              </v:roundrect>
            </w:pict>
          </mc:Fallback>
        </mc:AlternateContent>
      </w:r>
    </w:p>
    <w:p w:rsidR="00980653" w:rsidRPr="00090883" w:rsidRDefault="00980653" w:rsidP="00980653">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Exemples</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 xml:space="preserve">de </w:t>
      </w:r>
      <w:r w:rsidR="00090883">
        <w:rPr>
          <w:rFonts w:ascii="Calibri" w:eastAsia="Calibri" w:hAnsi="Calibri" w:cs="Calibri"/>
          <w:b/>
          <w:color w:val="595959" w:themeColor="text1" w:themeTint="A6"/>
          <w:sz w:val="22"/>
          <w:szCs w:val="22"/>
        </w:rPr>
        <w:t>P</w:t>
      </w:r>
      <w:r w:rsidRPr="00090883">
        <w:rPr>
          <w:rFonts w:ascii="Calibri" w:eastAsia="Calibri" w:hAnsi="Calibri" w:cs="Calibri"/>
          <w:b/>
          <w:color w:val="595959" w:themeColor="text1" w:themeTint="A6"/>
          <w:sz w:val="22"/>
          <w:szCs w:val="22"/>
        </w:rPr>
        <w:t>ratiques performantes :</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La segmentation détaillée des parties prenantes est réalisée en fonction des impacts de la partie prenante sur les activités.</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relations avec les parties prenantes sont réparties entre les acteurs concernés de l’entreprise.</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 CRM avec structuration du parcours client.</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incite ses partenaires et fournisseurs à des pratiques RSE (évaluation selon des critères RSE).</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une démarche d’excellence citoyenne avec son environnement (riverains, collectivités, ONG, milieu associatif…).</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permet l’implication du personnel et obtient un haut niveau de satisfaction.</w:t>
      </w:r>
      <w:r w:rsidR="00090883" w:rsidRPr="00090883">
        <w:rPr>
          <w:b/>
          <w:noProof/>
          <w:color w:val="1F497D"/>
          <w:sz w:val="26"/>
          <w:szCs w:val="48"/>
        </w:rPr>
        <w:t xml:space="preserve"> </w:t>
      </w:r>
    </w:p>
    <w:p w:rsidR="00980653" w:rsidRPr="00BE21E7" w:rsidRDefault="00980653" w:rsidP="00980653">
      <w:pPr>
        <w:rPr>
          <w:rFonts w:ascii="Calibri" w:eastAsia="Calibri" w:hAnsi="Calibri" w:cs="Calibri"/>
          <w:sz w:val="4"/>
          <w:szCs w:val="4"/>
        </w:rPr>
      </w:pPr>
      <w:r>
        <w:br w:type="page"/>
      </w:r>
    </w:p>
    <w:p w:rsidR="00980653" w:rsidRPr="00090883" w:rsidRDefault="00980653" w:rsidP="00090883">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090883">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090883">
        <w:rPr>
          <w:rFonts w:ascii="Calibri" w:hAnsi="Calibri" w:cs="Calibri"/>
          <w:color w:val="FFFFFF" w:themeColor="background1"/>
          <w:sz w:val="32"/>
          <w:szCs w:val="32"/>
        </w:rPr>
        <w:t xml:space="preserve">pécifiques  </w:t>
      </w:r>
      <w:r w:rsidR="00090883">
        <w:rPr>
          <w:rFonts w:ascii="Calibri" w:hAnsi="Calibri" w:cs="Calibri"/>
          <w:color w:val="FFFFFF" w:themeColor="background1"/>
          <w:sz w:val="32"/>
          <w:szCs w:val="32"/>
        </w:rPr>
        <w:t>•</w:t>
      </w:r>
      <w:r w:rsidRPr="00090883">
        <w:rPr>
          <w:rFonts w:ascii="Calibri" w:hAnsi="Calibri" w:cs="Calibri"/>
          <w:color w:val="FFFFFF" w:themeColor="background1"/>
          <w:sz w:val="32"/>
          <w:szCs w:val="32"/>
        </w:rPr>
        <w:t xml:space="preserve">  Critère 4</w:t>
      </w:r>
    </w:p>
    <w:p w:rsidR="00980653" w:rsidRPr="00596BDC" w:rsidRDefault="00980653" w:rsidP="00596BDC">
      <w:pPr>
        <w:spacing w:line="276" w:lineRule="auto"/>
        <w:ind w:right="372"/>
        <w:jc w:val="both"/>
        <w:rPr>
          <w:rFonts w:ascii="Calibri" w:eastAsia="Calibri" w:hAnsi="Calibri" w:cs="Calibri"/>
          <w:sz w:val="16"/>
          <w:szCs w:val="16"/>
        </w:rPr>
      </w:pPr>
    </w:p>
    <w:p w:rsidR="00980653" w:rsidRPr="00090883" w:rsidRDefault="00980653" w:rsidP="00596BDC">
      <w:pPr>
        <w:ind w:right="372"/>
        <w:jc w:val="both"/>
        <w:rPr>
          <w:rFonts w:ascii="Calibri" w:eastAsia="Calibri" w:hAnsi="Calibri" w:cs="Calibri"/>
          <w:bCs/>
          <w:color w:val="595959" w:themeColor="text1" w:themeTint="A6"/>
        </w:rPr>
      </w:pPr>
      <w:r w:rsidRPr="00090883">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rsidR="00980653" w:rsidRDefault="00980653" w:rsidP="00596BDC">
      <w:pPr>
        <w:spacing w:line="276" w:lineRule="auto"/>
        <w:ind w:right="372"/>
        <w:jc w:val="both"/>
        <w:rPr>
          <w:rFonts w:ascii="Calibri" w:eastAsia="Calibri" w:hAnsi="Calibri" w:cs="Calibri"/>
          <w:b/>
        </w:rPr>
      </w:pPr>
    </w:p>
    <w:p w:rsidR="00980653" w:rsidRPr="00090883" w:rsidRDefault="00980653" w:rsidP="00596BDC">
      <w:pPr>
        <w:ind w:right="372"/>
        <w:jc w:val="both"/>
        <w:rPr>
          <w:rFonts w:ascii="Calibri" w:eastAsia="Calibri" w:hAnsi="Calibri" w:cs="Calibri"/>
          <w:bCs/>
          <w:color w:val="C00000"/>
        </w:rPr>
      </w:pPr>
      <w:r w:rsidRPr="00090883">
        <w:rPr>
          <w:rFonts w:ascii="Calibri" w:eastAsia="Calibri" w:hAnsi="Calibri" w:cs="Calibri"/>
          <w:bCs/>
          <w:color w:val="C00000"/>
        </w:rPr>
        <w:t xml:space="preserve">Votre </w:t>
      </w:r>
      <w:r w:rsidR="00090883">
        <w:rPr>
          <w:rFonts w:ascii="Calibri" w:eastAsia="Calibri" w:hAnsi="Calibri" w:cs="Calibri"/>
          <w:bCs/>
          <w:color w:val="C00000"/>
        </w:rPr>
        <w:t>b</w:t>
      </w:r>
      <w:r w:rsidRPr="00090883">
        <w:rPr>
          <w:rFonts w:ascii="Calibri" w:eastAsia="Calibri" w:hAnsi="Calibri" w:cs="Calibri"/>
          <w:bCs/>
          <w:color w:val="C00000"/>
        </w:rPr>
        <w:t xml:space="preserve">onne </w:t>
      </w:r>
      <w:r w:rsidR="00090883">
        <w:rPr>
          <w:rFonts w:ascii="Calibri" w:eastAsia="Calibri" w:hAnsi="Calibri" w:cs="Calibri"/>
          <w:bCs/>
          <w:color w:val="C00000"/>
        </w:rPr>
        <w:t>p</w:t>
      </w:r>
      <w:r w:rsidRPr="00090883">
        <w:rPr>
          <w:rFonts w:ascii="Calibri" w:eastAsia="Calibri" w:hAnsi="Calibri" w:cs="Calibri"/>
          <w:bCs/>
          <w:color w:val="C00000"/>
        </w:rPr>
        <w:t>ratique se rattache au critère 4. Pour chacun des sous-critères, donne</w:t>
      </w:r>
      <w:r w:rsidR="00090883">
        <w:rPr>
          <w:rFonts w:ascii="Calibri" w:eastAsia="Calibri" w:hAnsi="Calibri" w:cs="Calibri"/>
          <w:bCs/>
          <w:color w:val="C00000"/>
        </w:rPr>
        <w:t>z</w:t>
      </w:r>
      <w:r w:rsidRPr="00090883">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rsidR="00980653" w:rsidRDefault="00980653" w:rsidP="00596BDC">
      <w:pPr>
        <w:spacing w:line="276" w:lineRule="auto"/>
        <w:ind w:right="372"/>
        <w:jc w:val="both"/>
        <w:rPr>
          <w:rFonts w:ascii="Calibri" w:eastAsia="Calibri" w:hAnsi="Calibri" w:cs="Calibri"/>
          <w:sz w:val="22"/>
          <w:szCs w:val="22"/>
        </w:rPr>
      </w:pPr>
    </w:p>
    <w:p w:rsidR="00090883" w:rsidRDefault="00090883" w:rsidP="00596BDC">
      <w:pPr>
        <w:spacing w:line="276" w:lineRule="auto"/>
        <w:ind w:right="372"/>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090883" w:rsidRPr="00090883" w:rsidTr="00090883">
        <w:trPr>
          <w:trHeight w:val="451"/>
        </w:trPr>
        <w:tc>
          <w:tcPr>
            <w:tcW w:w="9213" w:type="dxa"/>
            <w:gridSpan w:val="2"/>
            <w:shd w:val="clear" w:color="auto" w:fill="E7E6E6" w:themeFill="background2"/>
            <w:vAlign w:val="center"/>
          </w:tcPr>
          <w:p w:rsidR="00980653" w:rsidRPr="00090883" w:rsidRDefault="00090883" w:rsidP="00090883">
            <w:pPr>
              <w:spacing w:line="276" w:lineRule="auto"/>
              <w:ind w:right="372"/>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090883">
              <w:rPr>
                <w:rFonts w:ascii="Calibri" w:eastAsia="Calibri" w:hAnsi="Calibri" w:cs="Calibri"/>
                <w:b/>
                <w:color w:val="595959" w:themeColor="text1" w:themeTint="A6"/>
                <w:sz w:val="22"/>
                <w:szCs w:val="22"/>
              </w:rPr>
              <w:t>RE 4 : CR</w:t>
            </w:r>
            <w:r>
              <w:rPr>
                <w:rFonts w:ascii="Calibri" w:eastAsia="Calibri" w:hAnsi="Calibri" w:cs="Calibri"/>
                <w:b/>
                <w:color w:val="595959" w:themeColor="text1" w:themeTint="A6"/>
                <w:sz w:val="22"/>
                <w:szCs w:val="22"/>
              </w:rPr>
              <w:t>É</w:t>
            </w:r>
            <w:r w:rsidRPr="00090883">
              <w:rPr>
                <w:rFonts w:ascii="Calibri" w:eastAsia="Calibri" w:hAnsi="Calibri" w:cs="Calibri"/>
                <w:b/>
                <w:color w:val="595959" w:themeColor="text1" w:themeTint="A6"/>
                <w:sz w:val="22"/>
                <w:szCs w:val="22"/>
              </w:rPr>
              <w:t>ATION DE VALEUR DURABLE</w:t>
            </w:r>
          </w:p>
        </w:tc>
      </w:tr>
      <w:tr w:rsidR="00090883" w:rsidRPr="00090883" w:rsidTr="00090883">
        <w:tc>
          <w:tcPr>
            <w:tcW w:w="850" w:type="dxa"/>
          </w:tcPr>
          <w:p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4.1</w:t>
            </w:r>
          </w:p>
        </w:tc>
        <w:tc>
          <w:tcPr>
            <w:tcW w:w="8363" w:type="dxa"/>
          </w:tcPr>
          <w:p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Concevoir la valeur et sa création</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conçoit ses produits à l'écoute des besoins des clients, elle sait prendre en compte leur univers, elle formule et teste la proposition de valeur. </w:t>
            </w:r>
          </w:p>
          <w:p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intègre la dimension RSE dans la conception des produits et services et organise les feedbacks et la boucle d'apprentissage.</w:t>
            </w:r>
          </w:p>
        </w:tc>
      </w:tr>
      <w:tr w:rsidR="00090883" w:rsidRPr="00090883" w:rsidTr="00090883">
        <w:tc>
          <w:tcPr>
            <w:tcW w:w="850" w:type="dxa"/>
          </w:tcPr>
          <w:p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4.2</w:t>
            </w:r>
          </w:p>
        </w:tc>
        <w:tc>
          <w:tcPr>
            <w:tcW w:w="8363" w:type="dxa"/>
          </w:tcPr>
          <w:p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Communiquer et vendre la valeur</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connaît et valorise les éléments de différenciation de ses produits ou services, elle développe du marketing de contenu. </w:t>
            </w:r>
          </w:p>
          <w:p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utilise les meilleurs canaux de promotion et organise les feedbacks et la confiance</w:t>
            </w:r>
          </w:p>
        </w:tc>
      </w:tr>
      <w:tr w:rsidR="00090883" w:rsidRPr="00090883" w:rsidTr="00090883">
        <w:tc>
          <w:tcPr>
            <w:tcW w:w="850" w:type="dxa"/>
          </w:tcPr>
          <w:p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4.3</w:t>
            </w:r>
          </w:p>
        </w:tc>
        <w:tc>
          <w:tcPr>
            <w:tcW w:w="8363" w:type="dxa"/>
          </w:tcPr>
          <w:p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Délivrer la valeur</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réalise ses produits ou services en intégrant des critères de performances : "client", RSE et économiques. Elle respecte ses engagements, étend la chaîne de valeur à l'utilisation durable des </w:t>
            </w:r>
            <w:r w:rsidR="00617966" w:rsidRPr="00090883">
              <w:rPr>
                <w:rFonts w:ascii="Calibri" w:eastAsia="Calibri" w:hAnsi="Calibri" w:cs="Calibri"/>
                <w:color w:val="595959" w:themeColor="text1" w:themeTint="A6"/>
                <w:sz w:val="20"/>
                <w:szCs w:val="20"/>
              </w:rPr>
              <w:t>produits, et</w:t>
            </w:r>
            <w:r w:rsidRPr="00090883">
              <w:rPr>
                <w:rFonts w:ascii="Calibri" w:eastAsia="Calibri" w:hAnsi="Calibri" w:cs="Calibri"/>
                <w:color w:val="595959" w:themeColor="text1" w:themeTint="A6"/>
                <w:sz w:val="20"/>
                <w:szCs w:val="20"/>
              </w:rPr>
              <w:t xml:space="preserve"> développe l'automatisation. </w:t>
            </w:r>
          </w:p>
          <w:p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produit de manière responsable sur un plan environnemental.</w:t>
            </w:r>
          </w:p>
        </w:tc>
      </w:tr>
      <w:tr w:rsidR="00090883" w:rsidRPr="00090883" w:rsidTr="00090883">
        <w:tc>
          <w:tcPr>
            <w:tcW w:w="850" w:type="dxa"/>
          </w:tcPr>
          <w:p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4.4</w:t>
            </w:r>
          </w:p>
        </w:tc>
        <w:tc>
          <w:tcPr>
            <w:tcW w:w="8363" w:type="dxa"/>
          </w:tcPr>
          <w:p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Définir et mettre en œuvre l’expérience globale</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organise le parcours client de façon à obtenir le maximum de feedback. Elle développe l'esprit "expérience client", pilote la recommandation et l'attrition et elle analyse ses informations de façon à s'améliorer.</w:t>
            </w:r>
          </w:p>
        </w:tc>
      </w:tr>
    </w:tbl>
    <w:p w:rsidR="00980653" w:rsidRDefault="00980653" w:rsidP="00596BDC">
      <w:pPr>
        <w:spacing w:line="276" w:lineRule="auto"/>
        <w:ind w:right="372"/>
        <w:jc w:val="both"/>
        <w:rPr>
          <w:rFonts w:ascii="Calibri" w:eastAsia="Calibri" w:hAnsi="Calibri" w:cs="Calibri"/>
          <w:sz w:val="22"/>
          <w:szCs w:val="22"/>
        </w:rPr>
      </w:pPr>
    </w:p>
    <w:p w:rsidR="00541B79" w:rsidRDefault="00541B79" w:rsidP="00596BDC">
      <w:pPr>
        <w:spacing w:line="276" w:lineRule="auto"/>
        <w:ind w:right="372"/>
        <w:jc w:val="both"/>
        <w:rPr>
          <w:rFonts w:ascii="Calibri" w:eastAsia="Calibri" w:hAnsi="Calibri" w:cs="Calibri"/>
          <w:sz w:val="22"/>
          <w:szCs w:val="22"/>
        </w:rPr>
      </w:pPr>
    </w:p>
    <w:p w:rsidR="00980653" w:rsidRDefault="00090883" w:rsidP="00596BDC">
      <w:pPr>
        <w:spacing w:line="276" w:lineRule="auto"/>
        <w:ind w:right="372"/>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9504" behindDoc="1" locked="0" layoutInCell="1" allowOverlap="1" wp14:anchorId="4D50A745" wp14:editId="2A2DCFC5">
                <wp:simplePos x="0" y="0"/>
                <wp:positionH relativeFrom="column">
                  <wp:posOffset>-90170</wp:posOffset>
                </wp:positionH>
                <wp:positionV relativeFrom="paragraph">
                  <wp:posOffset>106843</wp:posOffset>
                </wp:positionV>
                <wp:extent cx="6692265" cy="1295400"/>
                <wp:effectExtent l="0" t="0" r="635" b="0"/>
                <wp:wrapNone/>
                <wp:docPr id="18" name="Rectangle : coins arrondis 18"/>
                <wp:cNvGraphicFramePr/>
                <a:graphic xmlns:a="http://schemas.openxmlformats.org/drawingml/2006/main">
                  <a:graphicData uri="http://schemas.microsoft.com/office/word/2010/wordprocessingShape">
                    <wps:wsp>
                      <wps:cNvSpPr/>
                      <wps:spPr>
                        <a:xfrm>
                          <a:off x="0" y="0"/>
                          <a:ext cx="6692265" cy="1295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0D939" id="Rectangle : coins arrondis 18" o:spid="_x0000_s1026" style="position:absolute;margin-left:-7.1pt;margin-top:8.4pt;width:526.95pt;height:1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" fillcolor="#f2f2f2 [3052]" stroked="f" strokeweight="1pt">
                <v:stroke joinstyle="miter"/>
              </v:roundrect>
            </w:pict>
          </mc:Fallback>
        </mc:AlternateContent>
      </w:r>
    </w:p>
    <w:p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Exemples de Pratiques performantes :</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une démarche LEAN (Gestion des flux, optimisation des ressources…).</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activités sont décrites suivant une approche systémique processus.</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clients participent à la définition des nouveaux produits éco-conçus.</w:t>
      </w:r>
    </w:p>
    <w:p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Des alternatives entre modes de livraison sont proposées aux clients selon l'empreinte carbone associée.</w:t>
      </w:r>
    </w:p>
    <w:p w:rsidR="00980653" w:rsidRDefault="00980653" w:rsidP="00980653">
      <w:pPr>
        <w:spacing w:line="276" w:lineRule="auto"/>
        <w:jc w:val="both"/>
        <w:rPr>
          <w:rFonts w:ascii="Calibri" w:eastAsia="Calibri" w:hAnsi="Calibri" w:cs="Calibri"/>
          <w:sz w:val="22"/>
          <w:szCs w:val="22"/>
        </w:rPr>
      </w:pPr>
    </w:p>
    <w:p w:rsidR="00980653" w:rsidRDefault="00980653" w:rsidP="00980653">
      <w:pPr>
        <w:spacing w:line="276" w:lineRule="auto"/>
        <w:jc w:val="both"/>
        <w:rPr>
          <w:rFonts w:ascii="Calibri" w:eastAsia="Calibri" w:hAnsi="Calibri" w:cs="Calibri"/>
          <w:sz w:val="22"/>
          <w:szCs w:val="22"/>
        </w:rPr>
      </w:pPr>
    </w:p>
    <w:p w:rsidR="00980653" w:rsidRDefault="00980653" w:rsidP="00980653">
      <w:pPr>
        <w:spacing w:line="276" w:lineRule="auto"/>
        <w:jc w:val="both"/>
        <w:rPr>
          <w:rFonts w:ascii="Calibri" w:eastAsia="Calibri" w:hAnsi="Calibri" w:cs="Calibri"/>
          <w:sz w:val="22"/>
          <w:szCs w:val="22"/>
        </w:rPr>
      </w:pPr>
    </w:p>
    <w:p w:rsidR="00980653" w:rsidRPr="00BE21E7" w:rsidRDefault="00980653" w:rsidP="00980653">
      <w:pPr>
        <w:rPr>
          <w:rFonts w:ascii="Calibri" w:eastAsia="Calibri" w:hAnsi="Calibri" w:cs="Calibri"/>
          <w:sz w:val="4"/>
          <w:szCs w:val="4"/>
        </w:rPr>
      </w:pPr>
      <w:r>
        <w:br w:type="page"/>
      </w:r>
    </w:p>
    <w:p w:rsidR="00980653" w:rsidRPr="00541B79" w:rsidRDefault="00980653" w:rsidP="00541B79">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541B79">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541B79">
        <w:rPr>
          <w:rFonts w:ascii="Calibri" w:hAnsi="Calibri" w:cs="Calibri"/>
          <w:color w:val="FFFFFF" w:themeColor="background1"/>
          <w:sz w:val="32"/>
          <w:szCs w:val="32"/>
        </w:rPr>
        <w:t xml:space="preserve">pécifiques  </w:t>
      </w:r>
      <w:r w:rsidR="00541B79">
        <w:rPr>
          <w:rFonts w:ascii="Calibri" w:hAnsi="Calibri" w:cs="Calibri"/>
          <w:color w:val="FFFFFF" w:themeColor="background1"/>
          <w:sz w:val="32"/>
          <w:szCs w:val="32"/>
        </w:rPr>
        <w:t>•</w:t>
      </w:r>
      <w:r w:rsidRPr="00541B79">
        <w:rPr>
          <w:rFonts w:ascii="Calibri" w:hAnsi="Calibri" w:cs="Calibri"/>
          <w:color w:val="FFFFFF" w:themeColor="background1"/>
          <w:sz w:val="32"/>
          <w:szCs w:val="32"/>
        </w:rPr>
        <w:t xml:space="preserve">  Critère 5</w:t>
      </w:r>
    </w:p>
    <w:p w:rsidR="00980653" w:rsidRPr="00596BDC" w:rsidRDefault="00980653" w:rsidP="00596BDC">
      <w:pPr>
        <w:spacing w:line="276" w:lineRule="auto"/>
        <w:ind w:right="372"/>
        <w:jc w:val="both"/>
        <w:rPr>
          <w:rFonts w:ascii="Calibri" w:eastAsia="Calibri" w:hAnsi="Calibri" w:cs="Calibri"/>
          <w:sz w:val="16"/>
          <w:szCs w:val="16"/>
        </w:rPr>
      </w:pPr>
    </w:p>
    <w:p w:rsidR="00980653" w:rsidRPr="00541B79" w:rsidRDefault="00980653" w:rsidP="00596BDC">
      <w:pPr>
        <w:ind w:right="372"/>
        <w:jc w:val="both"/>
        <w:rPr>
          <w:rFonts w:ascii="Calibri" w:eastAsia="Calibri" w:hAnsi="Calibri" w:cs="Calibri"/>
          <w:bCs/>
          <w:color w:val="595959" w:themeColor="text1" w:themeTint="A6"/>
        </w:rPr>
      </w:pPr>
      <w:r w:rsidRPr="00541B79">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rsidR="00980653" w:rsidRDefault="00980653" w:rsidP="00596BDC">
      <w:pPr>
        <w:spacing w:line="276" w:lineRule="auto"/>
        <w:ind w:right="372"/>
        <w:jc w:val="both"/>
        <w:rPr>
          <w:rFonts w:ascii="Calibri" w:eastAsia="Calibri" w:hAnsi="Calibri" w:cs="Calibri"/>
          <w:b/>
        </w:rPr>
      </w:pPr>
    </w:p>
    <w:p w:rsidR="00980653" w:rsidRPr="00541B79" w:rsidRDefault="00980653" w:rsidP="00596BDC">
      <w:pPr>
        <w:ind w:right="372"/>
        <w:jc w:val="both"/>
        <w:rPr>
          <w:rFonts w:ascii="Calibri" w:eastAsia="Calibri" w:hAnsi="Calibri" w:cs="Calibri"/>
          <w:bCs/>
          <w:color w:val="C00000"/>
        </w:rPr>
      </w:pPr>
      <w:r w:rsidRPr="00541B79">
        <w:rPr>
          <w:rFonts w:ascii="Calibri" w:eastAsia="Calibri" w:hAnsi="Calibri" w:cs="Calibri"/>
          <w:bCs/>
          <w:color w:val="C00000"/>
        </w:rPr>
        <w:t xml:space="preserve">Votre </w:t>
      </w:r>
      <w:r w:rsidR="00541B79">
        <w:rPr>
          <w:rFonts w:ascii="Calibri" w:eastAsia="Calibri" w:hAnsi="Calibri" w:cs="Calibri"/>
          <w:bCs/>
          <w:color w:val="C00000"/>
        </w:rPr>
        <w:t>b</w:t>
      </w:r>
      <w:r w:rsidRPr="00541B79">
        <w:rPr>
          <w:rFonts w:ascii="Calibri" w:eastAsia="Calibri" w:hAnsi="Calibri" w:cs="Calibri"/>
          <w:bCs/>
          <w:color w:val="C00000"/>
        </w:rPr>
        <w:t xml:space="preserve">onne </w:t>
      </w:r>
      <w:r w:rsidR="00541B79">
        <w:rPr>
          <w:rFonts w:ascii="Calibri" w:eastAsia="Calibri" w:hAnsi="Calibri" w:cs="Calibri"/>
          <w:bCs/>
          <w:color w:val="C00000"/>
        </w:rPr>
        <w:t>p</w:t>
      </w:r>
      <w:r w:rsidRPr="00541B79">
        <w:rPr>
          <w:rFonts w:ascii="Calibri" w:eastAsia="Calibri" w:hAnsi="Calibri" w:cs="Calibri"/>
          <w:bCs/>
          <w:color w:val="C00000"/>
        </w:rPr>
        <w:t>ratique se rattache au critère 5. Pour chacun des sous-critères, donne</w:t>
      </w:r>
      <w:r w:rsidR="00541B79">
        <w:rPr>
          <w:rFonts w:ascii="Calibri" w:eastAsia="Calibri" w:hAnsi="Calibri" w:cs="Calibri"/>
          <w:bCs/>
          <w:color w:val="C00000"/>
        </w:rPr>
        <w:t>z</w:t>
      </w:r>
      <w:r w:rsidRPr="00541B79">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rsidR="00980653" w:rsidRDefault="00980653" w:rsidP="00596BDC">
      <w:pPr>
        <w:spacing w:line="276" w:lineRule="auto"/>
        <w:ind w:right="372"/>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rsidTr="00541B79">
        <w:trPr>
          <w:trHeight w:val="451"/>
        </w:trPr>
        <w:tc>
          <w:tcPr>
            <w:tcW w:w="9213" w:type="dxa"/>
            <w:gridSpan w:val="2"/>
            <w:shd w:val="clear" w:color="auto" w:fill="E7E6E6" w:themeFill="background2"/>
            <w:vAlign w:val="center"/>
          </w:tcPr>
          <w:p w:rsidR="00980653" w:rsidRPr="00541B79" w:rsidRDefault="00541B79" w:rsidP="00541B79">
            <w:pPr>
              <w:spacing w:line="276" w:lineRule="auto"/>
              <w:ind w:right="372"/>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541B79">
              <w:rPr>
                <w:rFonts w:ascii="Calibri" w:eastAsia="Calibri" w:hAnsi="Calibri" w:cs="Calibri"/>
                <w:b/>
                <w:color w:val="595959" w:themeColor="text1" w:themeTint="A6"/>
                <w:sz w:val="22"/>
                <w:szCs w:val="22"/>
              </w:rPr>
              <w:t>RE 5 : PILOTAGE DE LA PERFORMANCE ET CONDUITE DE LA TRANSFORMATION</w:t>
            </w:r>
          </w:p>
        </w:tc>
      </w:tr>
      <w:tr w:rsidR="00980653" w:rsidTr="00541B79">
        <w:tc>
          <w:tcPr>
            <w:tcW w:w="850" w:type="dxa"/>
          </w:tcPr>
          <w:p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5.1</w:t>
            </w:r>
          </w:p>
        </w:tc>
        <w:tc>
          <w:tcPr>
            <w:tcW w:w="8363" w:type="dxa"/>
          </w:tcPr>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Piloter la performance et manager les risques :</w:t>
            </w:r>
          </w:p>
          <w:p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conçoit et met en œuvre son système de pilotage des performances à chaque niveau. Elle développe l'approche système en mettant en évidence les résultats clefs et les pratiques clés en son sein et en mettant en place des dispositifs de régulation adaptés. </w:t>
            </w:r>
          </w:p>
          <w:p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Elle sait agir face à des problèmes nécessitant une correction rapide mais sait aussi déclencher des analyses plus profondes en cas de problèmes récurrents ou complexes. Elle conduit des actions et des projets d'amélioration et sait manager les risques.</w:t>
            </w:r>
          </w:p>
        </w:tc>
      </w:tr>
      <w:tr w:rsidR="00980653" w:rsidTr="00541B79">
        <w:tc>
          <w:tcPr>
            <w:tcW w:w="850" w:type="dxa"/>
          </w:tcPr>
          <w:p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5.2</w:t>
            </w:r>
          </w:p>
        </w:tc>
        <w:tc>
          <w:tcPr>
            <w:tcW w:w="8363" w:type="dxa"/>
          </w:tcPr>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Transformer l’organisation pour le futur :</w:t>
            </w:r>
          </w:p>
          <w:p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identifie et priorise les besoins de transformation, elle adapte son business model aux évolutions, elle applique les principes de conduite du changement et du management agile. </w:t>
            </w:r>
          </w:p>
          <w:p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Elle conduit des projets de transformation avec succès.</w:t>
            </w:r>
          </w:p>
        </w:tc>
      </w:tr>
      <w:tr w:rsidR="00980653" w:rsidTr="00541B79">
        <w:tc>
          <w:tcPr>
            <w:tcW w:w="850" w:type="dxa"/>
          </w:tcPr>
          <w:p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5.3</w:t>
            </w:r>
          </w:p>
        </w:tc>
        <w:tc>
          <w:tcPr>
            <w:tcW w:w="8363" w:type="dxa"/>
          </w:tcPr>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Conduire l’innovation et exploiter les technologies :</w:t>
            </w:r>
          </w:p>
          <w:p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 xml:space="preserve">L'organisation identifie les évolutions technologiques que la concerne dans ses activités présentes et à venir. Elle développe l'innovation et une approche communautaire de l'innovation. Elle est en veille sur l'intelligence artificielle et le machine </w:t>
            </w:r>
            <w:proofErr w:type="spellStart"/>
            <w:r w:rsidRPr="00541B79">
              <w:rPr>
                <w:rFonts w:ascii="Calibri" w:eastAsia="Calibri" w:hAnsi="Calibri" w:cs="Calibri"/>
                <w:color w:val="595959" w:themeColor="text1" w:themeTint="A6"/>
                <w:sz w:val="20"/>
                <w:szCs w:val="20"/>
              </w:rPr>
              <w:t>learning</w:t>
            </w:r>
            <w:proofErr w:type="spellEnd"/>
            <w:r w:rsidRPr="00541B79">
              <w:rPr>
                <w:rFonts w:ascii="Calibri" w:eastAsia="Calibri" w:hAnsi="Calibri" w:cs="Calibri"/>
                <w:color w:val="595959" w:themeColor="text1" w:themeTint="A6"/>
                <w:sz w:val="20"/>
                <w:szCs w:val="20"/>
              </w:rPr>
              <w:t xml:space="preserve"> et toute autre avancée de son domaine.</w:t>
            </w:r>
          </w:p>
        </w:tc>
      </w:tr>
      <w:tr w:rsidR="00980653" w:rsidTr="00541B79">
        <w:tc>
          <w:tcPr>
            <w:tcW w:w="850" w:type="dxa"/>
          </w:tcPr>
          <w:p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5.4</w:t>
            </w:r>
          </w:p>
        </w:tc>
        <w:tc>
          <w:tcPr>
            <w:tcW w:w="8363" w:type="dxa"/>
          </w:tcPr>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Capitaliser et tirer profit des données, des informations et des connaissances :</w:t>
            </w:r>
          </w:p>
          <w:p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L'organisation identifie et catalogue ses données internes et externes, elle en assure la qualité et la mise à disposition appropriée. Elle analyse ses données, les protège et s'assure de leur emploi de façon éthique</w:t>
            </w:r>
            <w:r w:rsidR="00541B79">
              <w:rPr>
                <w:rFonts w:ascii="Calibri" w:eastAsia="Calibri" w:hAnsi="Calibri" w:cs="Calibri"/>
                <w:color w:val="595959" w:themeColor="text1" w:themeTint="A6"/>
                <w:sz w:val="20"/>
                <w:szCs w:val="20"/>
              </w:rPr>
              <w:t>.</w:t>
            </w:r>
          </w:p>
        </w:tc>
      </w:tr>
      <w:tr w:rsidR="00980653" w:rsidTr="00541B79">
        <w:tc>
          <w:tcPr>
            <w:tcW w:w="850" w:type="dxa"/>
          </w:tcPr>
          <w:p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5.5</w:t>
            </w:r>
          </w:p>
        </w:tc>
        <w:tc>
          <w:tcPr>
            <w:tcW w:w="8363" w:type="dxa"/>
            <w:vAlign w:val="center"/>
          </w:tcPr>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Manager les actifs et les ressources :</w:t>
            </w:r>
          </w:p>
          <w:p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gère ses actifs de façon efficace et efficiente. </w:t>
            </w:r>
          </w:p>
          <w:p w:rsidR="00980653" w:rsidRPr="00541B79" w:rsidRDefault="00980653" w:rsidP="00541B79">
            <w:pPr>
              <w:ind w:right="372"/>
              <w:jc w:val="both"/>
              <w:rPr>
                <w:rFonts w:ascii="Calibri" w:eastAsia="Calibri" w:hAnsi="Calibri" w:cs="Calibri"/>
                <w:b/>
                <w:color w:val="595959" w:themeColor="text1" w:themeTint="A6"/>
                <w:sz w:val="22"/>
                <w:szCs w:val="22"/>
              </w:rPr>
            </w:pPr>
            <w:r w:rsidRPr="00541B79">
              <w:rPr>
                <w:rFonts w:ascii="Calibri" w:eastAsia="Calibri" w:hAnsi="Calibri" w:cs="Calibri"/>
                <w:color w:val="595959" w:themeColor="text1" w:themeTint="A6"/>
                <w:sz w:val="20"/>
                <w:szCs w:val="20"/>
              </w:rPr>
              <w:t>Cette gestion intègre leur acquisition, leur allocation, leur utilisation et leur élimination. L'organisation promeut le développement de la circularité des approvisionnements, la logistique inversée, la maintenance prédictive, le partage des actifs, ...</w:t>
            </w:r>
          </w:p>
        </w:tc>
      </w:tr>
    </w:tbl>
    <w:p w:rsidR="00980653" w:rsidRPr="00BE21E7" w:rsidRDefault="00541B79" w:rsidP="00596BDC">
      <w:pPr>
        <w:spacing w:line="276" w:lineRule="auto"/>
        <w:ind w:right="372"/>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71552" behindDoc="1" locked="0" layoutInCell="1" allowOverlap="1" wp14:anchorId="4D50A745" wp14:editId="2A2DCFC5">
                <wp:simplePos x="0" y="0"/>
                <wp:positionH relativeFrom="column">
                  <wp:posOffset>-183471</wp:posOffset>
                </wp:positionH>
                <wp:positionV relativeFrom="paragraph">
                  <wp:posOffset>115363</wp:posOffset>
                </wp:positionV>
                <wp:extent cx="6692265" cy="2136617"/>
                <wp:effectExtent l="0" t="0" r="635" b="0"/>
                <wp:wrapNone/>
                <wp:docPr id="20" name="Rectangle : coins arrondis 20"/>
                <wp:cNvGraphicFramePr/>
                <a:graphic xmlns:a="http://schemas.openxmlformats.org/drawingml/2006/main">
                  <a:graphicData uri="http://schemas.microsoft.com/office/word/2010/wordprocessingShape">
                    <wps:wsp>
                      <wps:cNvSpPr/>
                      <wps:spPr>
                        <a:xfrm>
                          <a:off x="0" y="0"/>
                          <a:ext cx="6692265" cy="2136617"/>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177A7" id="Rectangle : coins arrondis 20" o:spid="_x0000_s1026" style="position:absolute;margin-left:-14.45pt;margin-top:9.1pt;width:526.95pt;height:1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" fillcolor="#f2f2f2 [3052]" stroked="f" strokeweight="1pt">
                <v:stroke joinstyle="miter"/>
              </v:roundrect>
            </w:pict>
          </mc:Fallback>
        </mc:AlternateContent>
      </w:r>
    </w:p>
    <w:p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Exemples</w:t>
      </w:r>
      <w:r w:rsidR="00541B79">
        <w:rPr>
          <w:rFonts w:ascii="Calibri" w:eastAsia="Calibri" w:hAnsi="Calibri" w:cs="Calibri"/>
          <w:b/>
          <w:color w:val="595959" w:themeColor="text1" w:themeTint="A6"/>
          <w:sz w:val="22"/>
          <w:szCs w:val="22"/>
        </w:rPr>
        <w:t xml:space="preserve"> </w:t>
      </w:r>
      <w:r w:rsidRPr="00541B79">
        <w:rPr>
          <w:rFonts w:ascii="Calibri" w:eastAsia="Calibri" w:hAnsi="Calibri" w:cs="Calibri"/>
          <w:b/>
          <w:color w:val="595959" w:themeColor="text1" w:themeTint="A6"/>
          <w:sz w:val="22"/>
          <w:szCs w:val="22"/>
        </w:rPr>
        <w:t xml:space="preserve">de </w:t>
      </w:r>
      <w:r w:rsidR="00541B79">
        <w:rPr>
          <w:rFonts w:ascii="Calibri" w:eastAsia="Calibri" w:hAnsi="Calibri" w:cs="Calibri"/>
          <w:b/>
          <w:color w:val="595959" w:themeColor="text1" w:themeTint="A6"/>
          <w:sz w:val="22"/>
          <w:szCs w:val="22"/>
        </w:rPr>
        <w:t>P</w:t>
      </w:r>
      <w:r w:rsidRPr="00541B79">
        <w:rPr>
          <w:rFonts w:ascii="Calibri" w:eastAsia="Calibri" w:hAnsi="Calibri" w:cs="Calibri"/>
          <w:b/>
          <w:color w:val="595959" w:themeColor="text1" w:themeTint="A6"/>
          <w:sz w:val="22"/>
          <w:szCs w:val="22"/>
        </w:rPr>
        <w:t>ratiques performantes :</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déployé une cartographie des risques qui est revue périodiquement avec les parties prenantes concernées (SWOT - STEEPLE - ISO31000 …).</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conduit ses projets de transformation en mode agile.</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fait partie d’un cluster pour travailler sur ses innovations, échanger, partager…</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 xml:space="preserve">La gestion des données est organisée, </w:t>
      </w:r>
      <w:r w:rsidR="00617966" w:rsidRPr="00541B79">
        <w:rPr>
          <w:rFonts w:eastAsia="Calibri"/>
          <w:bCs/>
          <w:color w:val="595959" w:themeColor="text1" w:themeTint="A6"/>
        </w:rPr>
        <w:t>sécurisée ;</w:t>
      </w:r>
      <w:r w:rsidRPr="00541B79">
        <w:rPr>
          <w:rFonts w:eastAsia="Calibri"/>
          <w:bCs/>
          <w:color w:val="595959" w:themeColor="text1" w:themeTint="A6"/>
        </w:rPr>
        <w:t xml:space="preserve"> elle en permet l’exploitation de manière optimale (ERP, Big Data, Workflow, Business Intelligence…).</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mis en place le télétravail performant (charte, ressources informatiques disponibles…).</w:t>
      </w:r>
    </w:p>
    <w:p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mis en place un système de digitalisation des documents efficace.</w:t>
      </w:r>
    </w:p>
    <w:p w:rsidR="00541B79" w:rsidRPr="00EE1E96"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La gestion des équipements fait l’objet d’une maintenance prédictive ciblée sur les éléments critiques.</w:t>
      </w:r>
    </w:p>
    <w:sectPr w:rsidR="00541B79" w:rsidRPr="00EE1E96" w:rsidSect="00C920F3">
      <w:headerReference w:type="default" r:id="rId14"/>
      <w:footerReference w:type="default" r:id="rId15"/>
      <w:headerReference w:type="first" r:id="rId16"/>
      <w:footerReference w:type="first" r:id="rId17"/>
      <w:pgSz w:w="11906" w:h="16838"/>
      <w:pgMar w:top="851" w:right="567" w:bottom="851" w:left="902" w:header="737"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DEE" w:rsidRDefault="00104DEE">
      <w:r>
        <w:separator/>
      </w:r>
    </w:p>
  </w:endnote>
  <w:endnote w:type="continuationSeparator" w:id="0">
    <w:p w:rsidR="00104DEE" w:rsidRDefault="001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Sans Serif">
    <w:altName w:val="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 Pro W3">
    <w:altName w:val="MS Mincho"/>
    <w:panose1 w:val="020B0604020202020204"/>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0F3" w:rsidRPr="00DF0E9C" w:rsidRDefault="00C920F3" w:rsidP="00C920F3">
    <w:pPr>
      <w:tabs>
        <w:tab w:val="center" w:pos="5103"/>
        <w:tab w:val="left" w:pos="8931"/>
      </w:tabs>
      <w:rPr>
        <w:rFonts w:ascii="Arial" w:hAnsi="Arial" w:cs="Arial"/>
        <w:i/>
        <w:iCs/>
        <w:color w:val="1F497D"/>
        <w:sz w:val="18"/>
        <w:szCs w:val="18"/>
      </w:rPr>
    </w:pPr>
    <w:r>
      <w:rPr>
        <w:rFonts w:ascii="Arial" w:hAnsi="Arial" w:cs="Arial"/>
        <w:i/>
        <w:iCs/>
        <w:color w:val="808080"/>
        <w:sz w:val="18"/>
        <w:szCs w:val="18"/>
      </w:rPr>
      <w:tab/>
    </w:r>
    <w:r w:rsidRPr="00C920F3">
      <w:rPr>
        <w:rFonts w:ascii="Arial" w:hAnsi="Arial" w:cs="Arial"/>
        <w:i/>
        <w:iCs/>
        <w:color w:val="808080"/>
        <w:sz w:val="18"/>
        <w:szCs w:val="18"/>
      </w:rPr>
      <w:t xml:space="preserve">2021/CAND/N°4 </w:t>
    </w:r>
    <w:proofErr w:type="spellStart"/>
    <w:r w:rsidRPr="00C920F3">
      <w:rPr>
        <w:rFonts w:ascii="Arial" w:hAnsi="Arial" w:cs="Arial"/>
        <w:i/>
        <w:iCs/>
        <w:color w:val="808080"/>
        <w:sz w:val="18"/>
        <w:szCs w:val="18"/>
      </w:rPr>
      <w:t>DossierCandidaturePBP</w:t>
    </w:r>
    <w:proofErr w:type="spellEnd"/>
    <w:r w:rsidRPr="00C920F3">
      <w:rPr>
        <w:rFonts w:ascii="Arial" w:hAnsi="Arial" w:cs="Arial"/>
        <w:i/>
        <w:iCs/>
        <w:color w:val="808080"/>
        <w:sz w:val="18"/>
        <w:szCs w:val="18"/>
      </w:rPr>
      <w:t xml:space="preserve"> </w:t>
    </w:r>
    <w:r>
      <w:rPr>
        <w:rFonts w:ascii="Arial" w:hAnsi="Arial" w:cs="Arial"/>
        <w:i/>
        <w:iCs/>
        <w:color w:val="808080"/>
        <w:sz w:val="18"/>
        <w:szCs w:val="18"/>
      </w:rPr>
      <w:t xml:space="preserve">  </w:t>
    </w:r>
    <w:r>
      <w:rPr>
        <w:rFonts w:ascii="Arial" w:hAnsi="Arial" w:cs="Arial"/>
        <w:i/>
        <w:iCs/>
        <w:color w:val="808080"/>
        <w:sz w:val="18"/>
        <w:szCs w:val="18"/>
      </w:rPr>
      <w:tab/>
    </w:r>
    <w:r w:rsidRPr="00C920F3">
      <w:rPr>
        <w:rFonts w:ascii="Arial" w:hAnsi="Arial" w:cs="Arial"/>
        <w:i/>
        <w:iCs/>
        <w:color w:val="808080"/>
        <w:sz w:val="18"/>
        <w:szCs w:val="18"/>
      </w:rPr>
      <w:t xml:space="preserve">-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PAGE </w:instrText>
    </w:r>
    <w:r w:rsidRPr="00C920F3">
      <w:rPr>
        <w:rFonts w:ascii="Arial" w:hAnsi="Arial" w:cs="Arial"/>
        <w:i/>
        <w:iCs/>
        <w:color w:val="808080"/>
        <w:sz w:val="18"/>
        <w:szCs w:val="18"/>
      </w:rPr>
      <w:fldChar w:fldCharType="separate"/>
    </w:r>
    <w:r>
      <w:rPr>
        <w:rFonts w:ascii="Arial" w:hAnsi="Arial" w:cs="Arial"/>
        <w:i/>
        <w:iCs/>
        <w:color w:val="808080"/>
        <w:sz w:val="18"/>
        <w:szCs w:val="18"/>
      </w:rPr>
      <w:t>1</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sur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NUMPAGES </w:instrText>
    </w:r>
    <w:r w:rsidRPr="00C920F3">
      <w:rPr>
        <w:rFonts w:ascii="Arial" w:hAnsi="Arial" w:cs="Arial"/>
        <w:i/>
        <w:iCs/>
        <w:color w:val="808080"/>
        <w:sz w:val="18"/>
        <w:szCs w:val="18"/>
      </w:rPr>
      <w:fldChar w:fldCharType="separate"/>
    </w:r>
    <w:r>
      <w:rPr>
        <w:rFonts w:ascii="Arial" w:hAnsi="Arial" w:cs="Arial"/>
        <w:i/>
        <w:iCs/>
        <w:color w:val="808080"/>
        <w:sz w:val="18"/>
        <w:szCs w:val="18"/>
      </w:rPr>
      <w:t>13</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w:t>
    </w:r>
    <w:r w:rsidRPr="00DF0E9C">
      <w:rPr>
        <w:rFonts w:ascii="Arial" w:hAnsi="Arial" w:cs="Arial"/>
        <w:i/>
        <w:iCs/>
        <w:noProof/>
        <w:color w:val="1F497D"/>
        <w:sz w:val="18"/>
        <w:szCs w:val="18"/>
      </w:rPr>
      <w:drawing>
        <wp:anchor distT="0" distB="0" distL="114300" distR="114300" simplePos="0" relativeHeight="251699200" behindDoc="0" locked="0" layoutInCell="1" allowOverlap="1" wp14:anchorId="1422F4C7" wp14:editId="1C1543EC">
          <wp:simplePos x="0" y="0"/>
          <wp:positionH relativeFrom="column">
            <wp:posOffset>-311866</wp:posOffset>
          </wp:positionH>
          <wp:positionV relativeFrom="paragraph">
            <wp:posOffset>18</wp:posOffset>
          </wp:positionV>
          <wp:extent cx="504000" cy="54720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504000" cy="547200"/>
                  </a:xfrm>
                  <a:prstGeom prst="rect">
                    <a:avLst/>
                  </a:prstGeom>
                </pic:spPr>
              </pic:pic>
            </a:graphicData>
          </a:graphic>
          <wp14:sizeRelH relativeFrom="margin">
            <wp14:pctWidth>0</wp14:pctWidth>
          </wp14:sizeRelH>
          <wp14:sizeRelV relativeFrom="margin">
            <wp14:pctHeight>0</wp14:pctHeight>
          </wp14:sizeRelV>
        </wp:anchor>
      </w:drawing>
    </w:r>
  </w:p>
  <w:p w:rsidR="008151AF" w:rsidRPr="00C920F3" w:rsidRDefault="00C920F3" w:rsidP="00C920F3">
    <w:pPr>
      <w:spacing w:before="80"/>
      <w:ind w:right="-710"/>
      <w:rPr>
        <w:color w:val="595959"/>
      </w:rPr>
    </w:pPr>
    <w:r w:rsidRPr="00C920F3">
      <w:rPr>
        <w:rFonts w:ascii="Arial Narrow" w:hAnsi="Arial Narrow" w:cs="Arial Narrow"/>
        <w:noProof/>
        <w:color w:val="595959"/>
        <w:sz w:val="18"/>
        <w:szCs w:val="18"/>
      </w:rPr>
      <w:drawing>
        <wp:anchor distT="0" distB="0" distL="114300" distR="114300" simplePos="0" relativeHeight="251698176" behindDoc="1" locked="0" layoutInCell="1" allowOverlap="1" wp14:anchorId="76DB6F1A" wp14:editId="5B422564">
          <wp:simplePos x="0" y="0"/>
          <wp:positionH relativeFrom="column">
            <wp:posOffset>-568612</wp:posOffset>
          </wp:positionH>
          <wp:positionV relativeFrom="paragraph">
            <wp:posOffset>209618</wp:posOffset>
          </wp:positionV>
          <wp:extent cx="7560000" cy="33230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560000" cy="332308"/>
                  </a:xfrm>
                  <a:prstGeom prst="rect">
                    <a:avLst/>
                  </a:prstGeom>
                </pic:spPr>
              </pic:pic>
            </a:graphicData>
          </a:graphic>
          <wp14:sizeRelH relativeFrom="margin">
            <wp14:pctWidth>0</wp14:pctWidth>
          </wp14:sizeRelH>
          <wp14:sizeRelV relativeFrom="margin">
            <wp14:pctHeight>0</wp14:pctHeight>
          </wp14:sizeRelV>
        </wp:anchor>
      </w:drawing>
    </w:r>
    <w:r w:rsidRPr="00C920F3">
      <w:rPr>
        <w:rFonts w:ascii="Arial Narrow" w:hAnsi="Arial Narrow" w:cs="Arial Narrow"/>
        <w:color w:val="595959"/>
        <w:sz w:val="18"/>
        <w:szCs w:val="18"/>
      </w:rPr>
      <w:t>Le       Prix France Qualité Performance est une marque déposée de l’AFQP • Association France Qualité Performance •  www. qualiteperformance.org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0F3" w:rsidRPr="00DF0E9C" w:rsidRDefault="00C920F3" w:rsidP="00C920F3">
    <w:pPr>
      <w:tabs>
        <w:tab w:val="center" w:pos="5103"/>
        <w:tab w:val="left" w:pos="8931"/>
      </w:tabs>
      <w:rPr>
        <w:rFonts w:ascii="Arial" w:hAnsi="Arial" w:cs="Arial"/>
        <w:i/>
        <w:iCs/>
        <w:color w:val="1F497D"/>
        <w:sz w:val="18"/>
        <w:szCs w:val="18"/>
      </w:rPr>
    </w:pPr>
    <w:r>
      <w:rPr>
        <w:rFonts w:ascii="Arial" w:hAnsi="Arial" w:cs="Arial"/>
        <w:i/>
        <w:iCs/>
        <w:color w:val="808080"/>
        <w:sz w:val="18"/>
        <w:szCs w:val="18"/>
      </w:rPr>
      <w:tab/>
    </w:r>
    <w:r w:rsidRPr="00C920F3">
      <w:rPr>
        <w:rFonts w:ascii="Arial" w:hAnsi="Arial" w:cs="Arial"/>
        <w:i/>
        <w:iCs/>
        <w:color w:val="808080"/>
        <w:sz w:val="18"/>
        <w:szCs w:val="18"/>
      </w:rPr>
      <w:t xml:space="preserve">2021/CAND/N°4 </w:t>
    </w:r>
    <w:proofErr w:type="spellStart"/>
    <w:r w:rsidRPr="00C920F3">
      <w:rPr>
        <w:rFonts w:ascii="Arial" w:hAnsi="Arial" w:cs="Arial"/>
        <w:i/>
        <w:iCs/>
        <w:color w:val="808080"/>
        <w:sz w:val="18"/>
        <w:szCs w:val="18"/>
      </w:rPr>
      <w:t>DossierCandidaturePBP</w:t>
    </w:r>
    <w:proofErr w:type="spellEnd"/>
    <w:r w:rsidRPr="00C920F3">
      <w:rPr>
        <w:rFonts w:ascii="Arial" w:hAnsi="Arial" w:cs="Arial"/>
        <w:i/>
        <w:iCs/>
        <w:color w:val="808080"/>
        <w:sz w:val="18"/>
        <w:szCs w:val="18"/>
      </w:rPr>
      <w:t xml:space="preserve"> </w:t>
    </w:r>
    <w:r>
      <w:rPr>
        <w:rFonts w:ascii="Arial" w:hAnsi="Arial" w:cs="Arial"/>
        <w:i/>
        <w:iCs/>
        <w:color w:val="808080"/>
        <w:sz w:val="18"/>
        <w:szCs w:val="18"/>
      </w:rPr>
      <w:t xml:space="preserve">  </w:t>
    </w:r>
    <w:r>
      <w:rPr>
        <w:rFonts w:ascii="Arial" w:hAnsi="Arial" w:cs="Arial"/>
        <w:i/>
        <w:iCs/>
        <w:color w:val="808080"/>
        <w:sz w:val="18"/>
        <w:szCs w:val="18"/>
      </w:rPr>
      <w:tab/>
    </w:r>
    <w:r w:rsidRPr="00C920F3">
      <w:rPr>
        <w:rFonts w:ascii="Arial" w:hAnsi="Arial" w:cs="Arial"/>
        <w:i/>
        <w:iCs/>
        <w:color w:val="808080"/>
        <w:sz w:val="18"/>
        <w:szCs w:val="18"/>
      </w:rPr>
      <w:t xml:space="preserve">-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PAGE </w:instrText>
    </w:r>
    <w:r w:rsidRPr="00C920F3">
      <w:rPr>
        <w:rFonts w:ascii="Arial" w:hAnsi="Arial" w:cs="Arial"/>
        <w:i/>
        <w:iCs/>
        <w:color w:val="808080"/>
        <w:sz w:val="18"/>
        <w:szCs w:val="18"/>
      </w:rPr>
      <w:fldChar w:fldCharType="separate"/>
    </w:r>
    <w:r w:rsidRPr="00C920F3">
      <w:rPr>
        <w:rFonts w:ascii="Arial" w:hAnsi="Arial" w:cs="Arial"/>
        <w:i/>
        <w:iCs/>
        <w:color w:val="808080"/>
        <w:sz w:val="18"/>
        <w:szCs w:val="18"/>
      </w:rPr>
      <w:t>1</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sur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NUMPAGES </w:instrText>
    </w:r>
    <w:r w:rsidRPr="00C920F3">
      <w:rPr>
        <w:rFonts w:ascii="Arial" w:hAnsi="Arial" w:cs="Arial"/>
        <w:i/>
        <w:iCs/>
        <w:color w:val="808080"/>
        <w:sz w:val="18"/>
        <w:szCs w:val="18"/>
      </w:rPr>
      <w:fldChar w:fldCharType="separate"/>
    </w:r>
    <w:r w:rsidRPr="00C920F3">
      <w:rPr>
        <w:rFonts w:ascii="Arial" w:hAnsi="Arial" w:cs="Arial"/>
        <w:i/>
        <w:iCs/>
        <w:color w:val="808080"/>
        <w:sz w:val="18"/>
        <w:szCs w:val="18"/>
      </w:rPr>
      <w:t>5</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w:t>
    </w:r>
    <w:r w:rsidRPr="00DF0E9C">
      <w:rPr>
        <w:rFonts w:ascii="Arial" w:hAnsi="Arial" w:cs="Arial"/>
        <w:i/>
        <w:iCs/>
        <w:noProof/>
        <w:color w:val="1F497D"/>
        <w:sz w:val="18"/>
        <w:szCs w:val="18"/>
      </w:rPr>
      <w:drawing>
        <wp:anchor distT="0" distB="0" distL="114300" distR="114300" simplePos="0" relativeHeight="251697152" behindDoc="0" locked="0" layoutInCell="1" allowOverlap="1" wp14:anchorId="2B3FF681" wp14:editId="4FE08F8D">
          <wp:simplePos x="0" y="0"/>
          <wp:positionH relativeFrom="column">
            <wp:posOffset>-311866</wp:posOffset>
          </wp:positionH>
          <wp:positionV relativeFrom="paragraph">
            <wp:posOffset>18</wp:posOffset>
          </wp:positionV>
          <wp:extent cx="504000" cy="547200"/>
          <wp:effectExtent l="0" t="0" r="444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504000" cy="547200"/>
                  </a:xfrm>
                  <a:prstGeom prst="rect">
                    <a:avLst/>
                  </a:prstGeom>
                </pic:spPr>
              </pic:pic>
            </a:graphicData>
          </a:graphic>
          <wp14:sizeRelH relativeFrom="margin">
            <wp14:pctWidth>0</wp14:pctWidth>
          </wp14:sizeRelH>
          <wp14:sizeRelV relativeFrom="margin">
            <wp14:pctHeight>0</wp14:pctHeight>
          </wp14:sizeRelV>
        </wp:anchor>
      </w:drawing>
    </w:r>
  </w:p>
  <w:p w:rsidR="00C920F3" w:rsidRPr="00C920F3" w:rsidRDefault="00C920F3" w:rsidP="00C920F3">
    <w:pPr>
      <w:spacing w:before="80"/>
      <w:ind w:right="-710"/>
      <w:rPr>
        <w:color w:val="595959"/>
      </w:rPr>
    </w:pPr>
    <w:r w:rsidRPr="00C920F3">
      <w:rPr>
        <w:rFonts w:ascii="Arial Narrow" w:hAnsi="Arial Narrow" w:cs="Arial Narrow"/>
        <w:noProof/>
        <w:color w:val="595959"/>
        <w:sz w:val="18"/>
        <w:szCs w:val="18"/>
      </w:rPr>
      <w:drawing>
        <wp:anchor distT="0" distB="0" distL="114300" distR="114300" simplePos="0" relativeHeight="251658240" behindDoc="1" locked="0" layoutInCell="1" allowOverlap="1" wp14:anchorId="74EFE225" wp14:editId="31C3A20C">
          <wp:simplePos x="0" y="0"/>
          <wp:positionH relativeFrom="column">
            <wp:posOffset>-568612</wp:posOffset>
          </wp:positionH>
          <wp:positionV relativeFrom="paragraph">
            <wp:posOffset>209618</wp:posOffset>
          </wp:positionV>
          <wp:extent cx="7560000" cy="33230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560000" cy="332308"/>
                  </a:xfrm>
                  <a:prstGeom prst="rect">
                    <a:avLst/>
                  </a:prstGeom>
                </pic:spPr>
              </pic:pic>
            </a:graphicData>
          </a:graphic>
          <wp14:sizeRelH relativeFrom="margin">
            <wp14:pctWidth>0</wp14:pctWidth>
          </wp14:sizeRelH>
          <wp14:sizeRelV relativeFrom="margin">
            <wp14:pctHeight>0</wp14:pctHeight>
          </wp14:sizeRelV>
        </wp:anchor>
      </w:drawing>
    </w:r>
    <w:r w:rsidRPr="00C920F3">
      <w:rPr>
        <w:rFonts w:ascii="Arial Narrow" w:hAnsi="Arial Narrow" w:cs="Arial Narrow"/>
        <w:color w:val="595959"/>
        <w:sz w:val="18"/>
        <w:szCs w:val="18"/>
      </w:rPr>
      <w:t>Le       Prix France Qualité Performance est une marque déposée de l’AFQP • Association France Qualité Performance •  www. qualiteperformance.org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DEE" w:rsidRDefault="00104DEE">
      <w:r>
        <w:separator/>
      </w:r>
    </w:p>
  </w:footnote>
  <w:footnote w:type="continuationSeparator" w:id="0">
    <w:p w:rsidR="00104DEE" w:rsidRDefault="0010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0F3" w:rsidRDefault="00C920F3" w:rsidP="00C920F3">
    <w:pPr>
      <w:pStyle w:val="En-tte"/>
      <w:jc w:val="center"/>
    </w:pPr>
    <w:r>
      <w:rPr>
        <w:noProof/>
      </w:rPr>
      <w:drawing>
        <wp:inline distT="0" distB="0" distL="0" distR="0" wp14:anchorId="45D8457D" wp14:editId="14EE9B17">
          <wp:extent cx="778213" cy="773691"/>
          <wp:effectExtent l="0" t="0" r="0" b="1270"/>
          <wp:docPr id="19" name="Image 19"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 alimentation, signe, chemis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0513" cy="785920"/>
                  </a:xfrm>
                  <a:prstGeom prst="rect">
                    <a:avLst/>
                  </a:prstGeom>
                </pic:spPr>
              </pic:pic>
            </a:graphicData>
          </a:graphic>
        </wp:inline>
      </w:drawing>
    </w:r>
  </w:p>
  <w:p w:rsidR="00C920F3" w:rsidRDefault="00C920F3" w:rsidP="00C920F3">
    <w:pPr>
      <w:pStyle w:val="En-tte"/>
      <w:rPr>
        <w:lang w:val="fr-FR"/>
      </w:rPr>
    </w:pPr>
  </w:p>
  <w:p w:rsidR="00C920F3" w:rsidRPr="00C920F3" w:rsidRDefault="00C920F3" w:rsidP="00C92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0F3" w:rsidRPr="00C920F3" w:rsidRDefault="00C920F3" w:rsidP="00C920F3">
    <w:pPr>
      <w:pStyle w:val="En-tte"/>
    </w:pPr>
    <w:r>
      <w:rPr>
        <w:noProof/>
        <w:lang w:val="fr-FR" w:eastAsia="fr-FR"/>
      </w:rPr>
      <w:drawing>
        <wp:anchor distT="0" distB="0" distL="114300" distR="114300" simplePos="0" relativeHeight="251667456" behindDoc="0" locked="0" layoutInCell="1" allowOverlap="1" wp14:anchorId="0BDBC2B3" wp14:editId="08C90155">
          <wp:simplePos x="0" y="0"/>
          <wp:positionH relativeFrom="column">
            <wp:posOffset>-575648</wp:posOffset>
          </wp:positionH>
          <wp:positionV relativeFrom="paragraph">
            <wp:posOffset>-459105</wp:posOffset>
          </wp:positionV>
          <wp:extent cx="7560000" cy="1965651"/>
          <wp:effectExtent l="0" t="0" r="0" b="3175"/>
          <wp:wrapTopAndBottom/>
          <wp:docPr id="14" name="Image 14" descr="Une image contenant alimentation,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alimentation, périphé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9656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E84"/>
    <w:multiLevelType w:val="hybridMultilevel"/>
    <w:tmpl w:val="323EDBBE"/>
    <w:lvl w:ilvl="0" w:tplc="5466251E">
      <w:start w:val="1"/>
      <w:numFmt w:val="bullet"/>
      <w:lvlText w:val=""/>
      <w:lvlJc w:val="left"/>
      <w:pPr>
        <w:ind w:left="630" w:hanging="360"/>
      </w:pPr>
      <w:rPr>
        <w:rFonts w:ascii="Wingdings" w:hAnsi="Wingdings" w:hint="default"/>
        <w:color w:val="595959" w:themeColor="text1" w:themeTint="A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C7037C"/>
    <w:multiLevelType w:val="hybridMultilevel"/>
    <w:tmpl w:val="05F25A7E"/>
    <w:lvl w:ilvl="0" w:tplc="689EF3D0">
      <w:start w:val="1"/>
      <w:numFmt w:val="bullet"/>
      <w:lvlText w:val=""/>
      <w:lvlJc w:val="left"/>
      <w:pPr>
        <w:ind w:left="1146" w:hanging="360"/>
      </w:pPr>
      <w:rPr>
        <w:rFonts w:ascii="Wingdings" w:hAnsi="Wingdings" w:hint="default"/>
        <w:color w:val="A5002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C0C5650"/>
    <w:multiLevelType w:val="hybridMultilevel"/>
    <w:tmpl w:val="0EB6A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E2F3D"/>
    <w:multiLevelType w:val="multilevel"/>
    <w:tmpl w:val="2C40D8B4"/>
    <w:lvl w:ilvl="0">
      <w:start w:val="1"/>
      <w:numFmt w:val="bullet"/>
      <w:lvlText w:val=""/>
      <w:lvlJc w:val="left"/>
      <w:pPr>
        <w:ind w:left="630" w:hanging="360"/>
      </w:pPr>
      <w:rPr>
        <w:rFonts w:ascii="Wingdings" w:hAnsi="Wingdings" w:hint="default"/>
        <w:color w:val="C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AFA7123"/>
    <w:multiLevelType w:val="hybridMultilevel"/>
    <w:tmpl w:val="2C40D8B4"/>
    <w:lvl w:ilvl="0" w:tplc="3D925B80">
      <w:start w:val="1"/>
      <w:numFmt w:val="bullet"/>
      <w:lvlText w:val=""/>
      <w:lvlJc w:val="left"/>
      <w:pPr>
        <w:ind w:left="630" w:hanging="360"/>
      </w:pPr>
      <w:rPr>
        <w:rFonts w:ascii="Wingdings" w:hAnsi="Wingdings"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7660204"/>
    <w:multiLevelType w:val="hybridMultilevel"/>
    <w:tmpl w:val="1BEA36C6"/>
    <w:lvl w:ilvl="0" w:tplc="C18E16F2">
      <w:start w:val="1"/>
      <w:numFmt w:val="bullet"/>
      <w:lvlText w:val=""/>
      <w:lvlJc w:val="left"/>
      <w:pPr>
        <w:ind w:left="720" w:hanging="360"/>
      </w:pPr>
      <w:rPr>
        <w:rFonts w:ascii="Wingdings" w:hAnsi="Wingdings" w:cs="Wingdings" w:hint="default"/>
        <w:b w:val="0"/>
        <w:bCs w:val="0"/>
        <w:i w:val="0"/>
        <w:iCs w:val="0"/>
        <w:color w:val="17365D"/>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67DC2FFE"/>
    <w:multiLevelType w:val="multilevel"/>
    <w:tmpl w:val="C38A2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6E1A3C"/>
    <w:multiLevelType w:val="multilevel"/>
    <w:tmpl w:val="E29E6CB6"/>
    <w:lvl w:ilvl="0">
      <w:start w:val="1"/>
      <w:numFmt w:val="bullet"/>
      <w:lvlText w:val=""/>
      <w:lvlJc w:val="left"/>
      <w:pPr>
        <w:ind w:left="1080" w:hanging="360"/>
      </w:pPr>
      <w:rPr>
        <w:rFonts w:ascii="Wingdings" w:hAnsi="Wingdings"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5EE7886"/>
    <w:multiLevelType w:val="hybridMultilevel"/>
    <w:tmpl w:val="E29E6CB6"/>
    <w:lvl w:ilvl="0" w:tplc="4378AD10">
      <w:start w:val="1"/>
      <w:numFmt w:val="bullet"/>
      <w:lvlText w:val=""/>
      <w:lvlJc w:val="left"/>
      <w:pPr>
        <w:ind w:left="1080" w:hanging="360"/>
      </w:pPr>
      <w:rPr>
        <w:rFonts w:ascii="Wingdings" w:hAnsi="Wingdings"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F8B4DAE"/>
    <w:multiLevelType w:val="hybridMultilevel"/>
    <w:tmpl w:val="1BC25130"/>
    <w:lvl w:ilvl="0" w:tplc="2C482468">
      <w:numFmt w:val="bullet"/>
      <w:lvlText w:val=""/>
      <w:lvlJc w:val="left"/>
      <w:pPr>
        <w:ind w:left="630" w:hanging="360"/>
      </w:pPr>
      <w:rPr>
        <w:rFonts w:ascii="Wingdings" w:eastAsia="ヒラギノ角ゴ Pro W3" w:hAnsi="Wingdings" w:cs="Calibri" w:hint="default"/>
        <w:sz w:val="24"/>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9"/>
  </w:num>
  <w:num w:numId="3">
    <w:abstractNumId w:val="6"/>
  </w:num>
  <w:num w:numId="4">
    <w:abstractNumId w:val="8"/>
  </w:num>
  <w:num w:numId="5">
    <w:abstractNumId w:val="5"/>
  </w:num>
  <w:num w:numId="6">
    <w:abstractNumId w:val="2"/>
  </w:num>
  <w:num w:numId="7">
    <w:abstractNumId w:val="1"/>
  </w:num>
  <w:num w:numId="8">
    <w:abstractNumId w:val="7"/>
  </w:num>
  <w:num w:numId="9">
    <w:abstractNumId w:val="4"/>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06"/>
    <w:rsid w:val="00022F17"/>
    <w:rsid w:val="00030045"/>
    <w:rsid w:val="00033FEB"/>
    <w:rsid w:val="00037304"/>
    <w:rsid w:val="00044874"/>
    <w:rsid w:val="00061B15"/>
    <w:rsid w:val="00062B34"/>
    <w:rsid w:val="0006600A"/>
    <w:rsid w:val="0009018C"/>
    <w:rsid w:val="00090883"/>
    <w:rsid w:val="000B77E4"/>
    <w:rsid w:val="000F403F"/>
    <w:rsid w:val="00100638"/>
    <w:rsid w:val="00104DEE"/>
    <w:rsid w:val="00124299"/>
    <w:rsid w:val="00142366"/>
    <w:rsid w:val="0016669C"/>
    <w:rsid w:val="00195F68"/>
    <w:rsid w:val="001A6EE2"/>
    <w:rsid w:val="001E0B00"/>
    <w:rsid w:val="001F25DD"/>
    <w:rsid w:val="002455AD"/>
    <w:rsid w:val="00246CC8"/>
    <w:rsid w:val="00250308"/>
    <w:rsid w:val="00267724"/>
    <w:rsid w:val="00272810"/>
    <w:rsid w:val="00272CCA"/>
    <w:rsid w:val="002769A0"/>
    <w:rsid w:val="002B2A74"/>
    <w:rsid w:val="002D4142"/>
    <w:rsid w:val="00326C46"/>
    <w:rsid w:val="003658BC"/>
    <w:rsid w:val="003A5DF1"/>
    <w:rsid w:val="003E6BB4"/>
    <w:rsid w:val="0040106A"/>
    <w:rsid w:val="0040511E"/>
    <w:rsid w:val="00440BEF"/>
    <w:rsid w:val="00454B44"/>
    <w:rsid w:val="00477646"/>
    <w:rsid w:val="0048687D"/>
    <w:rsid w:val="004A575B"/>
    <w:rsid w:val="004E65FA"/>
    <w:rsid w:val="004F2090"/>
    <w:rsid w:val="00533994"/>
    <w:rsid w:val="00535C5B"/>
    <w:rsid w:val="00541B79"/>
    <w:rsid w:val="00561346"/>
    <w:rsid w:val="00563C38"/>
    <w:rsid w:val="00573E62"/>
    <w:rsid w:val="00577A4E"/>
    <w:rsid w:val="00585E0C"/>
    <w:rsid w:val="005913D6"/>
    <w:rsid w:val="0059193B"/>
    <w:rsid w:val="00593243"/>
    <w:rsid w:val="00596BDC"/>
    <w:rsid w:val="005A5316"/>
    <w:rsid w:val="00617966"/>
    <w:rsid w:val="00645F6B"/>
    <w:rsid w:val="00663278"/>
    <w:rsid w:val="0066632A"/>
    <w:rsid w:val="006A1B88"/>
    <w:rsid w:val="006A3FA4"/>
    <w:rsid w:val="006C0EC9"/>
    <w:rsid w:val="006E540F"/>
    <w:rsid w:val="00745445"/>
    <w:rsid w:val="00760B04"/>
    <w:rsid w:val="007B1F0B"/>
    <w:rsid w:val="007B2A0E"/>
    <w:rsid w:val="007E19FC"/>
    <w:rsid w:val="007F7159"/>
    <w:rsid w:val="008126FA"/>
    <w:rsid w:val="008151AF"/>
    <w:rsid w:val="00821E7F"/>
    <w:rsid w:val="00856257"/>
    <w:rsid w:val="00862BB6"/>
    <w:rsid w:val="00876374"/>
    <w:rsid w:val="008816FF"/>
    <w:rsid w:val="008B01ED"/>
    <w:rsid w:val="008F2142"/>
    <w:rsid w:val="008F7E3F"/>
    <w:rsid w:val="00905938"/>
    <w:rsid w:val="00930EFB"/>
    <w:rsid w:val="009371D7"/>
    <w:rsid w:val="00952A22"/>
    <w:rsid w:val="00965293"/>
    <w:rsid w:val="00980653"/>
    <w:rsid w:val="009A0347"/>
    <w:rsid w:val="009C27A8"/>
    <w:rsid w:val="009D6692"/>
    <w:rsid w:val="009D76A5"/>
    <w:rsid w:val="009E7C1B"/>
    <w:rsid w:val="009F0AC5"/>
    <w:rsid w:val="00A11440"/>
    <w:rsid w:val="00A40D80"/>
    <w:rsid w:val="00A644A1"/>
    <w:rsid w:val="00A66F48"/>
    <w:rsid w:val="00A95612"/>
    <w:rsid w:val="00AF63D5"/>
    <w:rsid w:val="00B431A3"/>
    <w:rsid w:val="00B734C0"/>
    <w:rsid w:val="00B83639"/>
    <w:rsid w:val="00BC09E0"/>
    <w:rsid w:val="00BE085E"/>
    <w:rsid w:val="00BE21E7"/>
    <w:rsid w:val="00BE4654"/>
    <w:rsid w:val="00C00F1E"/>
    <w:rsid w:val="00C20231"/>
    <w:rsid w:val="00C30211"/>
    <w:rsid w:val="00C53D75"/>
    <w:rsid w:val="00C60143"/>
    <w:rsid w:val="00C920F3"/>
    <w:rsid w:val="00CC23BF"/>
    <w:rsid w:val="00D342C1"/>
    <w:rsid w:val="00D565D8"/>
    <w:rsid w:val="00D630A9"/>
    <w:rsid w:val="00D639C9"/>
    <w:rsid w:val="00D676D0"/>
    <w:rsid w:val="00D808E3"/>
    <w:rsid w:val="00D84D2E"/>
    <w:rsid w:val="00D94FD0"/>
    <w:rsid w:val="00DA2BCB"/>
    <w:rsid w:val="00E03880"/>
    <w:rsid w:val="00E33F26"/>
    <w:rsid w:val="00EA79E4"/>
    <w:rsid w:val="00EC6B4F"/>
    <w:rsid w:val="00EE1E96"/>
    <w:rsid w:val="00EE29CD"/>
    <w:rsid w:val="00F20955"/>
    <w:rsid w:val="00F43C36"/>
    <w:rsid w:val="00F60C24"/>
    <w:rsid w:val="00FA2FDF"/>
    <w:rsid w:val="00FB535E"/>
    <w:rsid w:val="00FE255B"/>
    <w:rsid w:val="00FF0812"/>
    <w:rsid w:val="00FF1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6DDB0"/>
  <w15:chartTrackingRefBased/>
  <w15:docId w15:val="{D7361FBC-6E09-2447-9A24-8A46D65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106"/>
    <w:rPr>
      <w:rFonts w:ascii="Times New Roman" w:eastAsia="ヒラギノ角ゴ Pro W3" w:hAnsi="Times New Roman"/>
      <w:color w:val="000000"/>
      <w:sz w:val="24"/>
      <w:szCs w:val="24"/>
      <w:lang w:eastAsia="en-US"/>
    </w:rPr>
  </w:style>
  <w:style w:type="paragraph" w:styleId="Titre5">
    <w:name w:val="heading 5"/>
    <w:basedOn w:val="Normal"/>
    <w:next w:val="Normal"/>
    <w:link w:val="Titre5Car"/>
    <w:qFormat/>
    <w:rsid w:val="000B5106"/>
    <w:pPr>
      <w:keepNext/>
      <w:ind w:left="851" w:hanging="851"/>
      <w:jc w:val="both"/>
      <w:outlineLvl w:val="4"/>
    </w:pPr>
    <w:rPr>
      <w:rFonts w:ascii="Arial" w:eastAsia="Calibri" w:hAnsi="Arial"/>
      <w:i/>
      <w:iCs/>
      <w:color w:val="auto"/>
      <w:sz w:val="22"/>
      <w:szCs w:val="22"/>
      <w:u w:val="single"/>
      <w:lang w:val="x-none" w:eastAsia="fr-FR"/>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aliases w:val="Grille mailing BEA"/>
    <w:basedOn w:val="TableauNormal"/>
    <w:uiPriority w:val="39"/>
    <w:rsid w:val="00A12FDA"/>
    <w:rPr>
      <w:rFonts w:ascii="Verdana"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JOOMLATITRE">
    <w:name w:val="JOOMLA TITRE"/>
    <w:basedOn w:val="Normal"/>
    <w:qFormat/>
    <w:rsid w:val="00FC4C20"/>
    <w:pPr>
      <w:spacing w:line="360" w:lineRule="auto"/>
      <w:jc w:val="both"/>
    </w:pPr>
    <w:rPr>
      <w:color w:val="4F81BD"/>
      <w:sz w:val="72"/>
    </w:rPr>
  </w:style>
  <w:style w:type="character" w:customStyle="1" w:styleId="Titre5Car">
    <w:name w:val="Titre 5 Car"/>
    <w:link w:val="Titre5"/>
    <w:rsid w:val="000B5106"/>
    <w:rPr>
      <w:rFonts w:ascii="Arial" w:eastAsia="Calibri" w:hAnsi="Arial" w:cs="Arial"/>
      <w:i/>
      <w:iCs/>
      <w:sz w:val="22"/>
      <w:szCs w:val="22"/>
      <w:u w:val="single"/>
      <w:lang w:eastAsia="fr-FR"/>
    </w:rPr>
  </w:style>
  <w:style w:type="paragraph" w:customStyle="1" w:styleId="Pieddepage1">
    <w:name w:val="Pied de page1"/>
    <w:rsid w:val="000B5106"/>
    <w:pPr>
      <w:tabs>
        <w:tab w:val="center" w:pos="4536"/>
        <w:tab w:val="right" w:pos="9072"/>
      </w:tabs>
    </w:pPr>
    <w:rPr>
      <w:rFonts w:ascii="Times New Roman" w:eastAsia="ヒラギノ角ゴ Pro W3" w:hAnsi="Times New Roman"/>
      <w:color w:val="000000"/>
      <w:sz w:val="24"/>
      <w:szCs w:val="24"/>
    </w:rPr>
  </w:style>
  <w:style w:type="paragraph" w:customStyle="1" w:styleId="En-tteA">
    <w:name w:val="En-tête A"/>
    <w:rsid w:val="000B5106"/>
    <w:pPr>
      <w:tabs>
        <w:tab w:val="center" w:pos="4153"/>
        <w:tab w:val="right" w:pos="8306"/>
      </w:tabs>
    </w:pPr>
    <w:rPr>
      <w:rFonts w:ascii="Lucida Grande" w:eastAsia="ヒラギノ角ゴ Pro W3" w:hAnsi="Lucida Grande"/>
      <w:color w:val="000000"/>
      <w:sz w:val="24"/>
      <w:szCs w:val="24"/>
      <w:lang w:val="en-GB"/>
    </w:rPr>
  </w:style>
  <w:style w:type="numbering" w:customStyle="1" w:styleId="List1">
    <w:name w:val="List 1"/>
    <w:rsid w:val="000B5106"/>
  </w:style>
  <w:style w:type="numbering" w:customStyle="1" w:styleId="Liste21">
    <w:name w:val="Liste 21"/>
    <w:autoRedefine/>
    <w:rsid w:val="000B5106"/>
  </w:style>
  <w:style w:type="numbering" w:customStyle="1" w:styleId="Liste31">
    <w:name w:val="Liste 31"/>
    <w:rsid w:val="000B5106"/>
  </w:style>
  <w:style w:type="numbering" w:customStyle="1" w:styleId="Liste41">
    <w:name w:val="Liste 41"/>
    <w:autoRedefine/>
    <w:rsid w:val="000B5106"/>
  </w:style>
  <w:style w:type="numbering" w:customStyle="1" w:styleId="Liste51">
    <w:name w:val="Liste 51"/>
    <w:rsid w:val="000B5106"/>
  </w:style>
  <w:style w:type="numbering" w:customStyle="1" w:styleId="List6">
    <w:name w:val="List 6"/>
    <w:autoRedefine/>
    <w:rsid w:val="000B5106"/>
  </w:style>
  <w:style w:type="numbering" w:customStyle="1" w:styleId="List7">
    <w:name w:val="List 7"/>
    <w:rsid w:val="000B5106"/>
  </w:style>
  <w:style w:type="paragraph" w:customStyle="1" w:styleId="NormalWeb1">
    <w:name w:val="Normal (Web)1"/>
    <w:autoRedefine/>
    <w:rsid w:val="000B5106"/>
    <w:pPr>
      <w:spacing w:before="100" w:after="100"/>
    </w:pPr>
    <w:rPr>
      <w:rFonts w:ascii="Times New Roman" w:eastAsia="ヒラギノ角ゴ Pro W3" w:hAnsi="Times New Roman"/>
      <w:color w:val="000000"/>
      <w:sz w:val="24"/>
      <w:szCs w:val="24"/>
    </w:rPr>
  </w:style>
  <w:style w:type="numbering" w:customStyle="1" w:styleId="List8">
    <w:name w:val="List 8"/>
    <w:rsid w:val="000B5106"/>
  </w:style>
  <w:style w:type="numbering" w:customStyle="1" w:styleId="List9">
    <w:name w:val="List 9"/>
    <w:autoRedefine/>
    <w:rsid w:val="000B5106"/>
  </w:style>
  <w:style w:type="character" w:customStyle="1" w:styleId="Numrodepage1">
    <w:name w:val="Numéro de page1"/>
    <w:rsid w:val="000B5106"/>
    <w:rPr>
      <w:color w:val="000000"/>
    </w:rPr>
  </w:style>
  <w:style w:type="paragraph" w:styleId="En-tte">
    <w:name w:val="header"/>
    <w:basedOn w:val="Normal"/>
    <w:link w:val="En-tteCar"/>
    <w:rsid w:val="000B5106"/>
    <w:pPr>
      <w:tabs>
        <w:tab w:val="center" w:pos="4536"/>
        <w:tab w:val="right" w:pos="9072"/>
      </w:tabs>
    </w:pPr>
    <w:rPr>
      <w:sz w:val="20"/>
      <w:szCs w:val="20"/>
      <w:lang w:val="x-none" w:eastAsia="x-none"/>
    </w:rPr>
  </w:style>
  <w:style w:type="character" w:customStyle="1" w:styleId="En-tteCar">
    <w:name w:val="En-tête Car"/>
    <w:link w:val="En-tte"/>
    <w:rsid w:val="000B5106"/>
    <w:rPr>
      <w:rFonts w:ascii="Times New Roman" w:eastAsia="ヒラギノ角ゴ Pro W3" w:hAnsi="Times New Roman" w:cs="Times New Roman"/>
      <w:color w:val="000000"/>
    </w:rPr>
  </w:style>
  <w:style w:type="paragraph" w:styleId="Pieddepage">
    <w:name w:val="footer"/>
    <w:basedOn w:val="Normal"/>
    <w:link w:val="PieddepageCar"/>
    <w:rsid w:val="000B5106"/>
    <w:pPr>
      <w:tabs>
        <w:tab w:val="center" w:pos="4536"/>
        <w:tab w:val="right" w:pos="9072"/>
      </w:tabs>
    </w:pPr>
    <w:rPr>
      <w:sz w:val="20"/>
      <w:szCs w:val="20"/>
      <w:lang w:val="x-none" w:eastAsia="x-none"/>
    </w:rPr>
  </w:style>
  <w:style w:type="character" w:customStyle="1" w:styleId="PieddepageCar">
    <w:name w:val="Pied de page Car"/>
    <w:link w:val="Pieddepage"/>
    <w:rsid w:val="000B5106"/>
    <w:rPr>
      <w:rFonts w:ascii="Times New Roman" w:eastAsia="ヒラギノ角ゴ Pro W3" w:hAnsi="Times New Roman" w:cs="Times New Roman"/>
      <w:color w:val="000000"/>
    </w:rPr>
  </w:style>
  <w:style w:type="paragraph" w:styleId="Textedebulles">
    <w:name w:val="Balloon Text"/>
    <w:basedOn w:val="Normal"/>
    <w:link w:val="TextedebullesCar"/>
    <w:semiHidden/>
    <w:rsid w:val="000B5106"/>
    <w:rPr>
      <w:rFonts w:ascii="Tahoma" w:hAnsi="Tahoma"/>
      <w:sz w:val="16"/>
      <w:szCs w:val="16"/>
      <w:lang w:val="x-none" w:eastAsia="x-none"/>
    </w:rPr>
  </w:style>
  <w:style w:type="character" w:customStyle="1" w:styleId="TextedebullesCar">
    <w:name w:val="Texte de bulles Car"/>
    <w:link w:val="Textedebulles"/>
    <w:semiHidden/>
    <w:rsid w:val="000B5106"/>
    <w:rPr>
      <w:rFonts w:ascii="Tahoma" w:eastAsia="ヒラギノ角ゴ Pro W3" w:hAnsi="Tahoma" w:cs="Times New Roman"/>
      <w:color w:val="000000"/>
      <w:sz w:val="16"/>
      <w:szCs w:val="16"/>
    </w:rPr>
  </w:style>
  <w:style w:type="paragraph" w:customStyle="1" w:styleId="Grillecouleur-Accent11">
    <w:name w:val="Grille couleur - Accent 11"/>
    <w:basedOn w:val="Normal"/>
    <w:link w:val="Grillecouleur-Accent1Car"/>
    <w:autoRedefine/>
    <w:qFormat/>
    <w:rsid w:val="000B5106"/>
    <w:pPr>
      <w:tabs>
        <w:tab w:val="right" w:pos="8640"/>
      </w:tabs>
      <w:spacing w:after="120"/>
      <w:jc w:val="both"/>
    </w:pPr>
    <w:rPr>
      <w:rFonts w:ascii="Garamond" w:eastAsia="Times New Roman" w:hAnsi="Garamond"/>
      <w:color w:val="auto"/>
      <w:spacing w:val="-2"/>
      <w:sz w:val="20"/>
      <w:szCs w:val="20"/>
      <w:lang w:val="x-none" w:eastAsia="x-none"/>
    </w:rPr>
  </w:style>
  <w:style w:type="character" w:customStyle="1" w:styleId="Grillecouleur-Accent1Car">
    <w:name w:val="Grille couleur - Accent 1 Car"/>
    <w:link w:val="Grillecouleur-Accent11"/>
    <w:rsid w:val="000B5106"/>
    <w:rPr>
      <w:rFonts w:ascii="Garamond" w:eastAsia="Times New Roman" w:hAnsi="Garamond" w:cs="Times New Roman"/>
      <w:spacing w:val="-2"/>
      <w:szCs w:val="20"/>
    </w:rPr>
  </w:style>
  <w:style w:type="character" w:styleId="Lienhypertexte">
    <w:name w:val="Hyperlink"/>
    <w:rsid w:val="000B5106"/>
    <w:rPr>
      <w:strike w:val="0"/>
      <w:dstrike w:val="0"/>
      <w:color w:val="01628C"/>
      <w:u w:val="none"/>
      <w:effect w:val="none"/>
    </w:rPr>
  </w:style>
  <w:style w:type="paragraph" w:styleId="NormalWeb">
    <w:name w:val="Normal (Web)"/>
    <w:basedOn w:val="Normal"/>
    <w:rsid w:val="000B5106"/>
    <w:pPr>
      <w:spacing w:before="240" w:after="240"/>
    </w:pPr>
    <w:rPr>
      <w:rFonts w:ascii="Verdana" w:eastAsia="Times New Roman" w:hAnsi="Verdana"/>
      <w:color w:val="auto"/>
      <w:sz w:val="15"/>
      <w:szCs w:val="15"/>
      <w:lang w:eastAsia="fr-FR"/>
    </w:rPr>
  </w:style>
  <w:style w:type="paragraph" w:customStyle="1" w:styleId="NormalWeb18">
    <w:name w:val="Normal (Web)18"/>
    <w:basedOn w:val="Normal"/>
    <w:rsid w:val="000B5106"/>
    <w:rPr>
      <w:rFonts w:ascii="Verdana" w:eastAsia="Times New Roman" w:hAnsi="Verdana"/>
      <w:color w:val="auto"/>
      <w:sz w:val="15"/>
      <w:szCs w:val="15"/>
      <w:lang w:eastAsia="fr-FR"/>
    </w:rPr>
  </w:style>
  <w:style w:type="paragraph" w:customStyle="1" w:styleId="NormalWeb16">
    <w:name w:val="Normal (Web)16"/>
    <w:basedOn w:val="Normal"/>
    <w:rsid w:val="000B5106"/>
    <w:pPr>
      <w:spacing w:before="240" w:after="240"/>
      <w:jc w:val="both"/>
    </w:pPr>
    <w:rPr>
      <w:rFonts w:ascii="Verdana" w:eastAsia="Times New Roman" w:hAnsi="Verdana"/>
      <w:color w:val="auto"/>
      <w:sz w:val="15"/>
      <w:szCs w:val="15"/>
      <w:lang w:eastAsia="fr-FR"/>
    </w:rPr>
  </w:style>
  <w:style w:type="character" w:styleId="lev">
    <w:name w:val="Strong"/>
    <w:qFormat/>
    <w:rsid w:val="000B5106"/>
    <w:rPr>
      <w:b/>
      <w:bCs/>
    </w:rPr>
  </w:style>
  <w:style w:type="paragraph" w:customStyle="1" w:styleId="Normal1">
    <w:name w:val="Normal1"/>
    <w:rsid w:val="000B5106"/>
    <w:rPr>
      <w:rFonts w:ascii="Times New Roman" w:eastAsia="Times New Roman" w:hAnsi="Times New Roman"/>
      <w:sz w:val="24"/>
      <w:szCs w:val="24"/>
    </w:rPr>
  </w:style>
  <w:style w:type="character" w:styleId="Accentuation">
    <w:name w:val="Emphasis"/>
    <w:qFormat/>
    <w:rsid w:val="000B5106"/>
    <w:rPr>
      <w:i/>
      <w:iCs/>
    </w:rPr>
  </w:style>
  <w:style w:type="character" w:styleId="Lienhypertextesuivivisit">
    <w:name w:val="FollowedHyperlink"/>
    <w:rsid w:val="000B5106"/>
    <w:rPr>
      <w:color w:val="606420"/>
      <w:u w:val="single"/>
    </w:rPr>
  </w:style>
  <w:style w:type="paragraph" w:customStyle="1" w:styleId="align-center1">
    <w:name w:val="align-center1"/>
    <w:basedOn w:val="Normal"/>
    <w:rsid w:val="000B5106"/>
    <w:pPr>
      <w:spacing w:before="240" w:after="240"/>
      <w:jc w:val="center"/>
    </w:pPr>
    <w:rPr>
      <w:rFonts w:ascii="Verdana" w:eastAsia="Times New Roman" w:hAnsi="Verdana"/>
      <w:sz w:val="14"/>
      <w:szCs w:val="14"/>
      <w:lang w:eastAsia="fr-FR"/>
    </w:rPr>
  </w:style>
  <w:style w:type="paragraph" w:customStyle="1" w:styleId="Default">
    <w:name w:val="Default"/>
    <w:rsid w:val="000B5106"/>
    <w:pPr>
      <w:autoSpaceDE w:val="0"/>
      <w:autoSpaceDN w:val="0"/>
      <w:adjustRightInd w:val="0"/>
    </w:pPr>
    <w:rPr>
      <w:rFonts w:ascii="Gill Sans MT" w:eastAsia="Times New Roman" w:hAnsi="Gill Sans MT" w:cs="Gill Sans MT"/>
      <w:color w:val="000000"/>
      <w:sz w:val="24"/>
      <w:szCs w:val="24"/>
    </w:rPr>
  </w:style>
  <w:style w:type="paragraph" w:styleId="Corpsdetexte2">
    <w:name w:val="Body Text 2"/>
    <w:basedOn w:val="Normal"/>
    <w:link w:val="Corpsdetexte2Car"/>
    <w:rsid w:val="000B5106"/>
    <w:pPr>
      <w:widowControl w:val="0"/>
    </w:pPr>
    <w:rPr>
      <w:rFonts w:ascii="MS Sans Serif" w:eastAsia="Times New Roman" w:hAnsi="MS Sans Serif"/>
      <w:i/>
      <w:color w:val="auto"/>
      <w:sz w:val="20"/>
      <w:szCs w:val="20"/>
      <w:lang w:val="en-US" w:eastAsia="tr-TR"/>
    </w:rPr>
  </w:style>
  <w:style w:type="character" w:customStyle="1" w:styleId="Corpsdetexte2Car">
    <w:name w:val="Corps de texte 2 Car"/>
    <w:link w:val="Corpsdetexte2"/>
    <w:rsid w:val="000B5106"/>
    <w:rPr>
      <w:rFonts w:ascii="MS Sans Serif" w:eastAsia="Times New Roman" w:hAnsi="MS Sans Serif" w:cs="Times New Roman"/>
      <w:i/>
      <w:sz w:val="20"/>
      <w:szCs w:val="20"/>
      <w:lang w:val="en-US" w:eastAsia="tr-TR"/>
    </w:rPr>
  </w:style>
  <w:style w:type="paragraph" w:styleId="AdresseHTML">
    <w:name w:val="HTML Address"/>
    <w:basedOn w:val="Normal"/>
    <w:link w:val="AdresseHTMLCar"/>
    <w:rsid w:val="000B5106"/>
    <w:rPr>
      <w:rFonts w:eastAsia="Times New Roman"/>
      <w:i/>
      <w:iCs/>
      <w:color w:val="auto"/>
      <w:sz w:val="20"/>
      <w:szCs w:val="20"/>
      <w:lang w:val="en-GB" w:eastAsia="tr-TR"/>
    </w:rPr>
  </w:style>
  <w:style w:type="character" w:customStyle="1" w:styleId="AdresseHTMLCar">
    <w:name w:val="Adresse HTML Car"/>
    <w:link w:val="AdresseHTML"/>
    <w:rsid w:val="000B5106"/>
    <w:rPr>
      <w:rFonts w:ascii="Times New Roman" w:eastAsia="Times New Roman" w:hAnsi="Times New Roman" w:cs="Times New Roman"/>
      <w:i/>
      <w:iCs/>
      <w:sz w:val="20"/>
      <w:szCs w:val="20"/>
      <w:lang w:val="en-GB" w:eastAsia="tr-TR"/>
    </w:rPr>
  </w:style>
  <w:style w:type="character" w:styleId="Numrodepage">
    <w:name w:val="page number"/>
    <w:basedOn w:val="Policepardfaut"/>
    <w:rsid w:val="000B5106"/>
  </w:style>
  <w:style w:type="paragraph" w:customStyle="1" w:styleId="Listecouleur-Accent11">
    <w:name w:val="Liste couleur - Accent 11"/>
    <w:basedOn w:val="Normal"/>
    <w:uiPriority w:val="34"/>
    <w:qFormat/>
    <w:rsid w:val="000A4CF6"/>
    <w:pPr>
      <w:ind w:left="720"/>
      <w:contextualSpacing/>
    </w:pPr>
  </w:style>
  <w:style w:type="paragraph" w:styleId="Paragraphedeliste">
    <w:name w:val="List Paragraph"/>
    <w:basedOn w:val="Normal"/>
    <w:uiPriority w:val="34"/>
    <w:qFormat/>
    <w:rsid w:val="00030045"/>
    <w:pPr>
      <w:ind w:left="720"/>
      <w:contextualSpacing/>
    </w:pPr>
    <w:rPr>
      <w:rFonts w:ascii="Calibri" w:eastAsia="Cambria" w:hAnsi="Calibri" w:cs="Calibri"/>
      <w:color w:val="auto"/>
      <w:sz w:val="22"/>
      <w:szCs w:val="22"/>
    </w:rPr>
  </w:style>
  <w:style w:type="character" w:styleId="Mentionnonrsolue">
    <w:name w:val="Unresolved Mention"/>
    <w:uiPriority w:val="99"/>
    <w:semiHidden/>
    <w:unhideWhenUsed/>
    <w:rsid w:val="002769A0"/>
    <w:rPr>
      <w:color w:val="605E5C"/>
      <w:shd w:val="clear" w:color="auto" w:fill="E1DFDD"/>
    </w:rPr>
  </w:style>
  <w:style w:type="character" w:customStyle="1" w:styleId="WW8Num4z1">
    <w:name w:val="WW8Num4z1"/>
    <w:rsid w:val="00C920F3"/>
    <w:rPr>
      <w:rFonts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49">
      <w:bodyDiv w:val="1"/>
      <w:marLeft w:val="0"/>
      <w:marRight w:val="0"/>
      <w:marTop w:val="0"/>
      <w:marBottom w:val="0"/>
      <w:divBdr>
        <w:top w:val="none" w:sz="0" w:space="0" w:color="auto"/>
        <w:left w:val="none" w:sz="0" w:space="0" w:color="auto"/>
        <w:bottom w:val="none" w:sz="0" w:space="0" w:color="auto"/>
        <w:right w:val="none" w:sz="0" w:space="0" w:color="auto"/>
      </w:divBdr>
    </w:div>
    <w:div w:id="65736026">
      <w:bodyDiv w:val="1"/>
      <w:marLeft w:val="0"/>
      <w:marRight w:val="0"/>
      <w:marTop w:val="0"/>
      <w:marBottom w:val="0"/>
      <w:divBdr>
        <w:top w:val="none" w:sz="0" w:space="0" w:color="auto"/>
        <w:left w:val="none" w:sz="0" w:space="0" w:color="auto"/>
        <w:bottom w:val="none" w:sz="0" w:space="0" w:color="auto"/>
        <w:right w:val="none" w:sz="0" w:space="0" w:color="auto"/>
      </w:divBdr>
    </w:div>
    <w:div w:id="219830285">
      <w:bodyDiv w:val="1"/>
      <w:marLeft w:val="0"/>
      <w:marRight w:val="0"/>
      <w:marTop w:val="0"/>
      <w:marBottom w:val="0"/>
      <w:divBdr>
        <w:top w:val="none" w:sz="0" w:space="0" w:color="auto"/>
        <w:left w:val="none" w:sz="0" w:space="0" w:color="auto"/>
        <w:bottom w:val="none" w:sz="0" w:space="0" w:color="auto"/>
        <w:right w:val="none" w:sz="0" w:space="0" w:color="auto"/>
      </w:divBdr>
    </w:div>
    <w:div w:id="358824875">
      <w:bodyDiv w:val="1"/>
      <w:marLeft w:val="0"/>
      <w:marRight w:val="0"/>
      <w:marTop w:val="0"/>
      <w:marBottom w:val="0"/>
      <w:divBdr>
        <w:top w:val="none" w:sz="0" w:space="0" w:color="auto"/>
        <w:left w:val="none" w:sz="0" w:space="0" w:color="auto"/>
        <w:bottom w:val="none" w:sz="0" w:space="0" w:color="auto"/>
        <w:right w:val="none" w:sz="0" w:space="0" w:color="auto"/>
      </w:divBdr>
    </w:div>
    <w:div w:id="861280963">
      <w:bodyDiv w:val="1"/>
      <w:marLeft w:val="0"/>
      <w:marRight w:val="0"/>
      <w:marTop w:val="0"/>
      <w:marBottom w:val="0"/>
      <w:divBdr>
        <w:top w:val="none" w:sz="0" w:space="0" w:color="auto"/>
        <w:left w:val="none" w:sz="0" w:space="0" w:color="auto"/>
        <w:bottom w:val="none" w:sz="0" w:space="0" w:color="auto"/>
        <w:right w:val="none" w:sz="0" w:space="0" w:color="auto"/>
      </w:divBdr>
    </w:div>
    <w:div w:id="962735689">
      <w:bodyDiv w:val="1"/>
      <w:marLeft w:val="0"/>
      <w:marRight w:val="0"/>
      <w:marTop w:val="0"/>
      <w:marBottom w:val="0"/>
      <w:divBdr>
        <w:top w:val="none" w:sz="0" w:space="0" w:color="auto"/>
        <w:left w:val="none" w:sz="0" w:space="0" w:color="auto"/>
        <w:bottom w:val="none" w:sz="0" w:space="0" w:color="auto"/>
        <w:right w:val="none" w:sz="0" w:space="0" w:color="auto"/>
      </w:divBdr>
    </w:div>
    <w:div w:id="1012293911">
      <w:bodyDiv w:val="1"/>
      <w:marLeft w:val="0"/>
      <w:marRight w:val="0"/>
      <w:marTop w:val="0"/>
      <w:marBottom w:val="0"/>
      <w:divBdr>
        <w:top w:val="none" w:sz="0" w:space="0" w:color="auto"/>
        <w:left w:val="none" w:sz="0" w:space="0" w:color="auto"/>
        <w:bottom w:val="none" w:sz="0" w:space="0" w:color="auto"/>
        <w:right w:val="none" w:sz="0" w:space="0" w:color="auto"/>
      </w:divBdr>
    </w:div>
    <w:div w:id="1428768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compact-fran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xqualite@francequalite.fr" TargetMode="External"/><Relationship Id="rId12" Type="http://schemas.openxmlformats.org/officeDocument/2006/relationships/hyperlink" Target="http://www.qualiteperformanc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xqualite@francequalit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xqualite@francequalit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keting.afnor.org/modele-EFQM-gratu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3248</Words>
  <Characters>17867</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Association France Qualité Performance</Company>
  <LinksUpToDate>false</LinksUpToDate>
  <CharactersWithSpaces>21073</CharactersWithSpaces>
  <SharedDoc>false</SharedDoc>
  <HyperlinkBase/>
  <HLinks>
    <vt:vector size="6" baseType="variant">
      <vt:variant>
        <vt:i4>5111826</vt:i4>
      </vt:variant>
      <vt:variant>
        <vt:i4>2</vt:i4>
      </vt:variant>
      <vt:variant>
        <vt:i4>0</vt:i4>
      </vt:variant>
      <vt:variant>
        <vt:i4>5</vt:i4>
      </vt:variant>
      <vt:variant>
        <vt:lpwstr>http://www.globalcompact-france.org/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AFQP</dc:creator>
  <cp:keywords/>
  <cp:lastModifiedBy>lise harribey</cp:lastModifiedBy>
  <cp:revision>5</cp:revision>
  <dcterms:created xsi:type="dcterms:W3CDTF">2020-09-24T12:34:00Z</dcterms:created>
  <dcterms:modified xsi:type="dcterms:W3CDTF">2020-09-24T13:32:00Z</dcterms:modified>
</cp:coreProperties>
</file>